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11897" w:rsidRDefault="009C47C2">
      <w:pPr>
        <w:spacing w:line="480" w:lineRule="auto"/>
        <w:ind w:left="2" w:rightChars="50" w:right="105" w:hanging="638"/>
        <w:jc w:val="center"/>
        <w:rPr>
          <w:bCs/>
          <w:sz w:val="24"/>
          <w:szCs w:val="24"/>
        </w:rPr>
      </w:pPr>
      <w:r>
        <w:rPr>
          <w:rFonts w:hint="eastAsia"/>
          <w:b/>
          <w:noProof/>
          <w:sz w:val="52"/>
          <w:szCs w:val="5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117475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C11897" w:rsidRDefault="00C11897">
      <w:pPr>
        <w:spacing w:line="480" w:lineRule="auto"/>
        <w:jc w:val="center"/>
        <w:rPr>
          <w:bCs/>
          <w:sz w:val="24"/>
          <w:szCs w:val="24"/>
        </w:rPr>
      </w:pPr>
    </w:p>
    <w:p w:rsidR="00C11897" w:rsidRDefault="00C11897">
      <w:pPr>
        <w:spacing w:line="480" w:lineRule="auto"/>
        <w:jc w:val="center"/>
        <w:rPr>
          <w:bCs/>
          <w:sz w:val="52"/>
          <w:szCs w:val="52"/>
        </w:rPr>
      </w:pPr>
    </w:p>
    <w:p w:rsidR="00C11897" w:rsidRDefault="00C11897">
      <w:pPr>
        <w:spacing w:line="480" w:lineRule="auto"/>
        <w:jc w:val="center"/>
        <w:rPr>
          <w:b/>
          <w:sz w:val="52"/>
          <w:szCs w:val="52"/>
        </w:rPr>
      </w:pPr>
    </w:p>
    <w:p w:rsidR="00C11897" w:rsidRDefault="00C11897">
      <w:pPr>
        <w:spacing w:line="480" w:lineRule="auto"/>
        <w:jc w:val="center"/>
        <w:rPr>
          <w:b/>
          <w:sz w:val="52"/>
          <w:szCs w:val="52"/>
        </w:rPr>
      </w:pPr>
    </w:p>
    <w:p w:rsidR="00C11897" w:rsidRDefault="009C47C2">
      <w:pPr>
        <w:spacing w:line="480" w:lineRule="auto"/>
        <w:jc w:val="center"/>
        <w:rPr>
          <w:b/>
          <w:sz w:val="52"/>
          <w:szCs w:val="52"/>
        </w:rPr>
      </w:pPr>
      <w:r>
        <w:rPr>
          <w:rFonts w:hint="eastAsia"/>
          <w:b/>
          <w:sz w:val="52"/>
          <w:szCs w:val="52"/>
        </w:rPr>
        <w:t xml:space="preserve"> </w:t>
      </w:r>
      <w:r>
        <w:rPr>
          <w:rFonts w:hint="eastAsia"/>
          <w:b/>
          <w:sz w:val="52"/>
          <w:szCs w:val="52"/>
        </w:rPr>
        <w:t>武汉学院</w:t>
      </w:r>
    </w:p>
    <w:p w:rsidR="00C11897" w:rsidRDefault="009C47C2">
      <w:pPr>
        <w:spacing w:line="480" w:lineRule="auto"/>
        <w:jc w:val="center"/>
        <w:rPr>
          <w:bCs/>
          <w:sz w:val="32"/>
          <w:szCs w:val="32"/>
        </w:rPr>
      </w:pPr>
      <w:r>
        <w:rPr>
          <w:rFonts w:hint="eastAsia"/>
          <w:bCs/>
          <w:sz w:val="32"/>
          <w:szCs w:val="32"/>
        </w:rPr>
        <w:t xml:space="preserve"> </w:t>
      </w:r>
      <w:r>
        <w:rPr>
          <w:rFonts w:hint="eastAsia"/>
          <w:bCs/>
          <w:sz w:val="32"/>
          <w:szCs w:val="32"/>
        </w:rPr>
        <w:t>招标文件</w:t>
      </w:r>
    </w:p>
    <w:p w:rsidR="00C11897" w:rsidRDefault="009C47C2">
      <w:pPr>
        <w:spacing w:line="480" w:lineRule="auto"/>
        <w:rPr>
          <w:bCs/>
          <w:sz w:val="28"/>
          <w:szCs w:val="28"/>
        </w:rPr>
      </w:pPr>
      <w:r>
        <w:rPr>
          <w:rFonts w:hint="eastAsia"/>
          <w:bCs/>
          <w:sz w:val="32"/>
          <w:szCs w:val="32"/>
        </w:rPr>
        <w:t xml:space="preserve">                 </w:t>
      </w:r>
      <w:r>
        <w:rPr>
          <w:rFonts w:hint="eastAsia"/>
          <w:bCs/>
          <w:sz w:val="28"/>
          <w:szCs w:val="28"/>
        </w:rPr>
        <w:t>（编号：</w:t>
      </w:r>
      <w:r>
        <w:rPr>
          <w:rFonts w:hint="eastAsia"/>
          <w:bCs/>
          <w:color w:val="000000" w:themeColor="text1"/>
          <w:sz w:val="28"/>
          <w:szCs w:val="28"/>
        </w:rPr>
        <w:t>whxyzb2018031</w:t>
      </w:r>
      <w:r>
        <w:rPr>
          <w:rFonts w:hint="eastAsia"/>
          <w:bCs/>
          <w:sz w:val="28"/>
          <w:szCs w:val="28"/>
        </w:rPr>
        <w:t>）</w:t>
      </w:r>
    </w:p>
    <w:p w:rsidR="00C11897" w:rsidRDefault="00C11897">
      <w:pPr>
        <w:spacing w:line="480" w:lineRule="auto"/>
        <w:jc w:val="center"/>
        <w:rPr>
          <w:bCs/>
          <w:sz w:val="24"/>
          <w:szCs w:val="24"/>
          <w:highlight w:val="yellow"/>
        </w:rPr>
      </w:pPr>
    </w:p>
    <w:p w:rsidR="00C11897" w:rsidRDefault="00C11897">
      <w:pPr>
        <w:spacing w:line="480" w:lineRule="auto"/>
        <w:rPr>
          <w:bCs/>
          <w:sz w:val="24"/>
          <w:szCs w:val="24"/>
          <w:highlight w:val="yellow"/>
        </w:rPr>
      </w:pPr>
    </w:p>
    <w:p w:rsidR="00C11897" w:rsidRDefault="00C11897">
      <w:pPr>
        <w:spacing w:line="480" w:lineRule="auto"/>
        <w:jc w:val="center"/>
        <w:rPr>
          <w:bCs/>
          <w:sz w:val="24"/>
          <w:szCs w:val="24"/>
        </w:rPr>
      </w:pPr>
    </w:p>
    <w:p w:rsidR="00C11897" w:rsidRDefault="00C11897">
      <w:pPr>
        <w:spacing w:line="480" w:lineRule="auto"/>
        <w:rPr>
          <w:bCs/>
          <w:sz w:val="24"/>
          <w:szCs w:val="24"/>
        </w:rPr>
      </w:pPr>
    </w:p>
    <w:p w:rsidR="00C11897" w:rsidRDefault="00C11897">
      <w:pPr>
        <w:spacing w:line="480" w:lineRule="auto"/>
        <w:jc w:val="center"/>
        <w:rPr>
          <w:sz w:val="24"/>
          <w:szCs w:val="24"/>
        </w:rPr>
      </w:pPr>
    </w:p>
    <w:p w:rsidR="00C11897" w:rsidRDefault="009C47C2">
      <w:pPr>
        <w:spacing w:line="480" w:lineRule="auto"/>
        <w:jc w:val="center"/>
        <w:rPr>
          <w:bCs/>
          <w:sz w:val="32"/>
          <w:szCs w:val="32"/>
        </w:rPr>
      </w:pPr>
      <w:r>
        <w:rPr>
          <w:rFonts w:hint="eastAsia"/>
          <w:sz w:val="24"/>
          <w:szCs w:val="24"/>
        </w:rPr>
        <w:t xml:space="preserve">   </w:t>
      </w:r>
      <w:r>
        <w:rPr>
          <w:rFonts w:hint="eastAsia"/>
          <w:bCs/>
          <w:sz w:val="32"/>
          <w:szCs w:val="32"/>
        </w:rPr>
        <w:t>招标名称：</w:t>
      </w:r>
    </w:p>
    <w:p w:rsidR="00C11897" w:rsidRDefault="009C47C2">
      <w:pPr>
        <w:spacing w:line="480" w:lineRule="auto"/>
        <w:jc w:val="center"/>
        <w:rPr>
          <w:bCs/>
          <w:sz w:val="32"/>
          <w:szCs w:val="32"/>
        </w:rPr>
      </w:pPr>
      <w:r>
        <w:rPr>
          <w:rFonts w:hint="eastAsia"/>
          <w:bCs/>
          <w:sz w:val="32"/>
          <w:szCs w:val="32"/>
        </w:rPr>
        <w:t xml:space="preserve">  </w:t>
      </w:r>
      <w:r>
        <w:rPr>
          <w:rFonts w:hint="eastAsia"/>
          <w:bCs/>
          <w:sz w:val="32"/>
          <w:szCs w:val="32"/>
        </w:rPr>
        <w:t>武汉学院</w:t>
      </w:r>
      <w:r>
        <w:rPr>
          <w:rFonts w:hint="eastAsia"/>
          <w:bCs/>
          <w:sz w:val="32"/>
          <w:szCs w:val="32"/>
        </w:rPr>
        <w:t>Logo</w:t>
      </w:r>
      <w:r>
        <w:rPr>
          <w:rFonts w:hint="eastAsia"/>
          <w:bCs/>
          <w:sz w:val="32"/>
          <w:szCs w:val="32"/>
        </w:rPr>
        <w:t>商标注册</w:t>
      </w:r>
    </w:p>
    <w:p w:rsidR="00C11897" w:rsidRDefault="00C11897">
      <w:pPr>
        <w:spacing w:line="480" w:lineRule="auto"/>
        <w:jc w:val="center"/>
        <w:rPr>
          <w:sz w:val="24"/>
          <w:szCs w:val="24"/>
        </w:rPr>
      </w:pPr>
    </w:p>
    <w:p w:rsidR="00C11897" w:rsidRDefault="00C11897">
      <w:pPr>
        <w:spacing w:line="480" w:lineRule="auto"/>
        <w:jc w:val="center"/>
        <w:rPr>
          <w:sz w:val="24"/>
          <w:szCs w:val="24"/>
        </w:rPr>
      </w:pPr>
    </w:p>
    <w:p w:rsidR="00C11897" w:rsidRDefault="00C11897">
      <w:pPr>
        <w:spacing w:line="480" w:lineRule="auto"/>
        <w:jc w:val="center"/>
        <w:rPr>
          <w:sz w:val="24"/>
          <w:szCs w:val="24"/>
        </w:rPr>
      </w:pPr>
    </w:p>
    <w:p w:rsidR="00C11897" w:rsidRDefault="00C11897">
      <w:pPr>
        <w:spacing w:line="480" w:lineRule="auto"/>
        <w:rPr>
          <w:bCs/>
          <w:sz w:val="24"/>
          <w:szCs w:val="24"/>
        </w:rPr>
      </w:pPr>
    </w:p>
    <w:p w:rsidR="00C11897" w:rsidRDefault="009C47C2">
      <w:pPr>
        <w:spacing w:line="480" w:lineRule="auto"/>
        <w:jc w:val="center"/>
        <w:rPr>
          <w:bCs/>
          <w:sz w:val="32"/>
          <w:szCs w:val="32"/>
        </w:rPr>
      </w:pPr>
      <w:r>
        <w:rPr>
          <w:rFonts w:hint="eastAsia"/>
          <w:bCs/>
          <w:sz w:val="32"/>
          <w:szCs w:val="32"/>
        </w:rPr>
        <w:t>武汉学院后勤保卫处</w:t>
      </w:r>
    </w:p>
    <w:p w:rsidR="00C11897" w:rsidRDefault="009C47C2">
      <w:pPr>
        <w:spacing w:line="480" w:lineRule="auto"/>
        <w:jc w:val="center"/>
        <w:rPr>
          <w:bCs/>
          <w:sz w:val="24"/>
          <w:szCs w:val="24"/>
        </w:rPr>
      </w:pPr>
      <w:r>
        <w:rPr>
          <w:rFonts w:hint="eastAsia"/>
          <w:bCs/>
          <w:sz w:val="32"/>
          <w:szCs w:val="32"/>
        </w:rPr>
        <w:t>二〇一八年十一月</w:t>
      </w:r>
    </w:p>
    <w:p w:rsidR="00C11897" w:rsidRDefault="00C11897">
      <w:pPr>
        <w:spacing w:line="480" w:lineRule="auto"/>
        <w:rPr>
          <w:bCs/>
          <w:sz w:val="24"/>
          <w:szCs w:val="24"/>
        </w:rPr>
      </w:pPr>
    </w:p>
    <w:p w:rsidR="00C11897" w:rsidRDefault="009C47C2">
      <w:pPr>
        <w:numPr>
          <w:ilvl w:val="0"/>
          <w:numId w:val="1"/>
        </w:numPr>
        <w:spacing w:line="480" w:lineRule="auto"/>
        <w:jc w:val="center"/>
        <w:rPr>
          <w:b/>
          <w:sz w:val="36"/>
          <w:szCs w:val="36"/>
        </w:rPr>
      </w:pPr>
      <w:r>
        <w:rPr>
          <w:rFonts w:hint="eastAsia"/>
          <w:b/>
          <w:sz w:val="36"/>
          <w:szCs w:val="36"/>
        </w:rPr>
        <w:lastRenderedPageBreak/>
        <w:t>招标公告</w:t>
      </w:r>
    </w:p>
    <w:p w:rsidR="00C11897" w:rsidRDefault="009C47C2">
      <w:pPr>
        <w:spacing w:line="480" w:lineRule="auto"/>
        <w:jc w:val="left"/>
        <w:rPr>
          <w:rFonts w:ascii="宋体" w:hAnsi="宋体" w:cs="宋体"/>
          <w:b/>
          <w:sz w:val="24"/>
          <w:szCs w:val="24"/>
        </w:rPr>
      </w:pPr>
      <w:r>
        <w:rPr>
          <w:rFonts w:ascii="宋体" w:hAnsi="宋体" w:cs="宋体" w:hint="eastAsia"/>
          <w:sz w:val="24"/>
          <w:szCs w:val="24"/>
        </w:rPr>
        <w:t xml:space="preserve">    </w:t>
      </w:r>
      <w:r>
        <w:rPr>
          <w:rFonts w:ascii="宋体" w:hAnsi="宋体" w:cs="宋体" w:hint="eastAsia"/>
          <w:sz w:val="24"/>
          <w:szCs w:val="24"/>
        </w:rPr>
        <w:t>根据我院实际需求，计划招标承接</w:t>
      </w:r>
      <w:r>
        <w:rPr>
          <w:rFonts w:ascii="宋体" w:hAnsi="宋体" w:cs="宋体" w:hint="eastAsia"/>
          <w:bCs/>
          <w:sz w:val="24"/>
          <w:szCs w:val="24"/>
        </w:rPr>
        <w:t>武汉学院</w:t>
      </w:r>
      <w:r>
        <w:rPr>
          <w:rFonts w:ascii="宋体" w:hAnsi="宋体" w:cs="宋体" w:hint="eastAsia"/>
          <w:bCs/>
          <w:sz w:val="24"/>
          <w:szCs w:val="24"/>
        </w:rPr>
        <w:t>logo</w:t>
      </w:r>
      <w:r>
        <w:rPr>
          <w:rFonts w:ascii="宋体" w:hAnsi="宋体" w:cs="宋体" w:hint="eastAsia"/>
          <w:bCs/>
          <w:sz w:val="24"/>
          <w:szCs w:val="24"/>
        </w:rPr>
        <w:t>商标注册的代理商</w:t>
      </w:r>
      <w:r>
        <w:rPr>
          <w:rFonts w:ascii="宋体" w:hAnsi="宋体" w:cs="宋体" w:hint="eastAsia"/>
          <w:sz w:val="24"/>
          <w:szCs w:val="24"/>
        </w:rPr>
        <w:t>，欢迎能按照招标文件要求提供商标注册的代理商前来投标。</w:t>
      </w:r>
    </w:p>
    <w:p w:rsidR="00C11897" w:rsidRDefault="009C47C2">
      <w:pPr>
        <w:numPr>
          <w:ilvl w:val="0"/>
          <w:numId w:val="2"/>
        </w:numPr>
        <w:spacing w:line="480" w:lineRule="auto"/>
        <w:rPr>
          <w:rFonts w:ascii="宋体" w:hAnsi="宋体" w:cs="宋体"/>
          <w:sz w:val="24"/>
          <w:szCs w:val="24"/>
        </w:rPr>
      </w:pPr>
      <w:r>
        <w:rPr>
          <w:rFonts w:ascii="宋体" w:hAnsi="宋体" w:cs="宋体" w:hint="eastAsia"/>
          <w:b/>
          <w:bCs/>
          <w:sz w:val="28"/>
          <w:szCs w:val="28"/>
        </w:rPr>
        <w:t>项目名称</w:t>
      </w:r>
      <w:r>
        <w:rPr>
          <w:rFonts w:ascii="宋体" w:hAnsi="宋体" w:cs="宋体" w:hint="eastAsia"/>
          <w:bCs/>
          <w:sz w:val="24"/>
          <w:szCs w:val="24"/>
        </w:rPr>
        <w:t>：武汉学院</w:t>
      </w:r>
      <w:r>
        <w:rPr>
          <w:rFonts w:ascii="宋体" w:hAnsi="宋体" w:cs="宋体" w:hint="eastAsia"/>
          <w:bCs/>
          <w:sz w:val="24"/>
          <w:szCs w:val="24"/>
        </w:rPr>
        <w:t>Logo</w:t>
      </w:r>
      <w:r>
        <w:rPr>
          <w:rFonts w:ascii="宋体" w:hAnsi="宋体" w:cs="宋体" w:hint="eastAsia"/>
          <w:bCs/>
          <w:sz w:val="24"/>
          <w:szCs w:val="24"/>
        </w:rPr>
        <w:t>商标注册</w:t>
      </w:r>
      <w:r>
        <w:rPr>
          <w:rFonts w:ascii="宋体" w:hAnsi="宋体" w:cs="宋体" w:hint="eastAsia"/>
          <w:sz w:val="24"/>
          <w:szCs w:val="24"/>
        </w:rPr>
        <w:t>，项目编号：</w:t>
      </w:r>
      <w:r>
        <w:rPr>
          <w:rFonts w:ascii="宋体" w:hAnsi="宋体" w:cs="宋体" w:hint="eastAsia"/>
          <w:sz w:val="24"/>
          <w:szCs w:val="24"/>
          <w:u w:val="single"/>
        </w:rPr>
        <w:t>whxyzb2018031</w:t>
      </w:r>
      <w:r>
        <w:rPr>
          <w:rFonts w:ascii="宋体" w:hAnsi="宋体" w:cs="宋体" w:hint="eastAsia"/>
          <w:sz w:val="24"/>
          <w:szCs w:val="24"/>
          <w:u w:val="single"/>
        </w:rPr>
        <w:t>；</w:t>
      </w:r>
    </w:p>
    <w:p w:rsidR="00C11897" w:rsidRDefault="009C47C2">
      <w:pPr>
        <w:spacing w:line="480" w:lineRule="auto"/>
        <w:rPr>
          <w:rFonts w:ascii="宋体" w:hAnsi="宋体" w:cs="宋体"/>
          <w:sz w:val="24"/>
          <w:szCs w:val="24"/>
        </w:rPr>
      </w:pPr>
      <w:r>
        <w:rPr>
          <w:rFonts w:ascii="宋体" w:hAnsi="宋体" w:cs="宋体" w:hint="eastAsia"/>
          <w:b/>
          <w:bCs/>
          <w:sz w:val="28"/>
          <w:szCs w:val="28"/>
        </w:rPr>
        <w:t xml:space="preserve">    </w:t>
      </w:r>
      <w:r>
        <w:rPr>
          <w:rFonts w:ascii="宋体" w:hAnsi="宋体" w:cs="宋体" w:hint="eastAsia"/>
          <w:bCs/>
          <w:sz w:val="24"/>
          <w:szCs w:val="24"/>
        </w:rPr>
        <w:t>Logo</w:t>
      </w:r>
      <w:r>
        <w:rPr>
          <w:rFonts w:ascii="宋体" w:hAnsi="宋体" w:cs="宋体" w:hint="eastAsia"/>
          <w:bCs/>
          <w:sz w:val="24"/>
          <w:szCs w:val="24"/>
        </w:rPr>
        <w:t>清单见第三章需求清单。</w:t>
      </w:r>
    </w:p>
    <w:p w:rsidR="00C11897" w:rsidRDefault="009C47C2">
      <w:pPr>
        <w:spacing w:line="480" w:lineRule="auto"/>
        <w:rPr>
          <w:rFonts w:ascii="宋体" w:hAnsi="宋体" w:cs="宋体"/>
          <w:sz w:val="24"/>
          <w:szCs w:val="24"/>
        </w:rPr>
      </w:pPr>
      <w:r>
        <w:rPr>
          <w:rFonts w:ascii="宋体" w:hAnsi="宋体" w:cs="宋体" w:hint="eastAsia"/>
          <w:b/>
          <w:sz w:val="28"/>
          <w:szCs w:val="28"/>
        </w:rPr>
        <w:t>二、学校地点</w:t>
      </w:r>
      <w:r>
        <w:rPr>
          <w:rFonts w:ascii="宋体" w:hAnsi="宋体" w:cs="宋体" w:hint="eastAsia"/>
          <w:sz w:val="24"/>
          <w:szCs w:val="24"/>
        </w:rPr>
        <w:t>：武汉市江夏区黄家湖大道</w:t>
      </w:r>
      <w:r>
        <w:rPr>
          <w:rFonts w:ascii="宋体" w:hAnsi="宋体" w:cs="宋体" w:hint="eastAsia"/>
          <w:sz w:val="24"/>
          <w:szCs w:val="24"/>
        </w:rPr>
        <w:t>333</w:t>
      </w:r>
      <w:r>
        <w:rPr>
          <w:rFonts w:ascii="宋体" w:hAnsi="宋体" w:cs="宋体" w:hint="eastAsia"/>
          <w:sz w:val="24"/>
          <w:szCs w:val="24"/>
        </w:rPr>
        <w:t>号武汉学院。</w:t>
      </w:r>
    </w:p>
    <w:p w:rsidR="00C11897" w:rsidRDefault="009C47C2">
      <w:pPr>
        <w:spacing w:line="480" w:lineRule="auto"/>
        <w:rPr>
          <w:rFonts w:ascii="宋体" w:hAnsi="宋体" w:cs="宋体"/>
          <w:bCs/>
          <w:sz w:val="24"/>
          <w:szCs w:val="24"/>
        </w:rPr>
      </w:pPr>
      <w:r>
        <w:rPr>
          <w:rFonts w:ascii="宋体" w:hAnsi="宋体" w:cs="宋体" w:hint="eastAsia"/>
          <w:sz w:val="28"/>
          <w:szCs w:val="28"/>
        </w:rPr>
        <w:t>三</w:t>
      </w:r>
      <w:r>
        <w:rPr>
          <w:rFonts w:ascii="宋体" w:hAnsi="宋体" w:cs="宋体" w:hint="eastAsia"/>
          <w:b/>
          <w:sz w:val="28"/>
          <w:szCs w:val="28"/>
        </w:rPr>
        <w:t>、完成时间：</w:t>
      </w:r>
    </w:p>
    <w:p w:rsidR="00C11897" w:rsidRDefault="009C47C2">
      <w:pPr>
        <w:spacing w:line="480" w:lineRule="auto"/>
        <w:rPr>
          <w:rFonts w:ascii="宋体" w:hAnsi="宋体" w:cs="宋体"/>
          <w:b/>
          <w:sz w:val="28"/>
          <w:szCs w:val="28"/>
        </w:rPr>
      </w:pPr>
      <w:r>
        <w:rPr>
          <w:rFonts w:ascii="宋体" w:hAnsi="宋体" w:cs="宋体" w:hint="eastAsia"/>
          <w:b/>
          <w:sz w:val="28"/>
          <w:szCs w:val="28"/>
        </w:rPr>
        <w:t>四、投标单位资质要求：</w:t>
      </w:r>
    </w:p>
    <w:p w:rsidR="00C11897" w:rsidRDefault="009C47C2">
      <w:pPr>
        <w:spacing w:line="480" w:lineRule="auto"/>
        <w:rPr>
          <w:rFonts w:asciiTheme="minorEastAsia" w:eastAsiaTheme="minorEastAsia" w:hAnsiTheme="minorEastAsia" w:cs="Tahoma"/>
          <w:color w:val="000000" w:themeColor="text1"/>
          <w:sz w:val="24"/>
          <w:szCs w:val="24"/>
        </w:rPr>
      </w:pPr>
      <w:r>
        <w:rPr>
          <w:rFonts w:ascii="宋体" w:hAnsi="宋体" w:cs="宋体" w:hint="eastAsia"/>
          <w:sz w:val="24"/>
          <w:szCs w:val="24"/>
        </w:rPr>
        <w:t>1</w:t>
      </w:r>
      <w:r>
        <w:rPr>
          <w:rFonts w:ascii="宋体" w:hAnsi="宋体" w:cs="宋体" w:hint="eastAsia"/>
          <w:sz w:val="24"/>
          <w:szCs w:val="24"/>
        </w:rPr>
        <w:t>、投标单位须为独立法人，具有独立承担民事责任的能力；具有商标代理、申请、管理、咨询能力的知识产权服务机构。</w:t>
      </w:r>
    </w:p>
    <w:p w:rsidR="00C11897" w:rsidRDefault="009C47C2">
      <w:pPr>
        <w:spacing w:line="48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、经过国家知识产权局批准，具有独立的商标代理资质。</w:t>
      </w:r>
    </w:p>
    <w:p w:rsidR="00C11897" w:rsidRDefault="009C47C2">
      <w:pPr>
        <w:spacing w:line="480" w:lineRule="auto"/>
        <w:rPr>
          <w:rFonts w:asciiTheme="minorEastAsia" w:eastAsiaTheme="minorEastAsia" w:hAnsiTheme="minorEastAsia"/>
          <w:color w:val="000000"/>
          <w:sz w:val="24"/>
          <w:szCs w:val="24"/>
          <w:shd w:val="clear" w:color="auto" w:fill="FFFFFF"/>
        </w:rPr>
      </w:pPr>
      <w:r>
        <w:rPr>
          <w:rFonts w:ascii="宋体" w:hAnsi="宋体" w:cs="宋体" w:hint="eastAsia"/>
          <w:sz w:val="24"/>
          <w:szCs w:val="24"/>
        </w:rPr>
        <w:t>3</w:t>
      </w:r>
      <w:r>
        <w:rPr>
          <w:rFonts w:ascii="宋体" w:hAnsi="宋体" w:cs="宋体" w:hint="eastAsia"/>
          <w:sz w:val="24"/>
          <w:szCs w:val="24"/>
        </w:rPr>
        <w:t>、</w:t>
      </w:r>
      <w:r>
        <w:rPr>
          <w:rFonts w:asciiTheme="minorEastAsia" w:eastAsiaTheme="minorEastAsia" w:hAnsiTheme="minorEastAsia" w:cs="宋体" w:hint="eastAsia"/>
          <w:sz w:val="24"/>
          <w:szCs w:val="24"/>
        </w:rPr>
        <w:t>投标单位的注册资金在</w:t>
      </w:r>
      <w:r>
        <w:rPr>
          <w:rFonts w:asciiTheme="minorEastAsia" w:eastAsiaTheme="minorEastAsia" w:hAnsiTheme="minorEastAsia" w:cs="宋体" w:hint="eastAsia"/>
          <w:sz w:val="24"/>
          <w:szCs w:val="24"/>
        </w:rPr>
        <w:t>100</w:t>
      </w:r>
      <w:r>
        <w:rPr>
          <w:rFonts w:asciiTheme="minorEastAsia" w:eastAsiaTheme="minorEastAsia" w:hAnsiTheme="minorEastAsia" w:cs="宋体" w:hint="eastAsia"/>
          <w:sz w:val="24"/>
          <w:szCs w:val="24"/>
        </w:rPr>
        <w:t>万元以上。</w:t>
      </w:r>
    </w:p>
    <w:p w:rsidR="00C11897" w:rsidRDefault="009C47C2">
      <w:pPr>
        <w:spacing w:line="480" w:lineRule="auto"/>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Theme="minorEastAsia" w:eastAsiaTheme="minorEastAsia" w:hAnsiTheme="minorEastAsia" w:hint="eastAsia"/>
          <w:color w:val="000000"/>
          <w:sz w:val="24"/>
          <w:szCs w:val="24"/>
          <w:shd w:val="clear" w:color="auto" w:fill="FFFFFF"/>
        </w:rPr>
        <w:t>具有良好的商业信誉和健全的财务会计制度，近三年内在经营活动中没有重大违法记录</w:t>
      </w:r>
      <w:r>
        <w:rPr>
          <w:rFonts w:ascii="宋体" w:hAnsi="宋体" w:cs="宋体" w:hint="eastAsia"/>
          <w:sz w:val="24"/>
          <w:szCs w:val="24"/>
        </w:rPr>
        <w:t>。</w:t>
      </w:r>
    </w:p>
    <w:p w:rsidR="00C11897" w:rsidRDefault="009C47C2">
      <w:pPr>
        <w:spacing w:line="360" w:lineRule="auto"/>
        <w:rPr>
          <w:rFonts w:ascii="宋体" w:hAnsi="宋体" w:cs="宋体"/>
          <w:sz w:val="24"/>
          <w:szCs w:val="24"/>
        </w:rPr>
      </w:pPr>
      <w:r>
        <w:rPr>
          <w:rFonts w:ascii="宋体" w:hAnsi="宋体" w:cs="宋体" w:hint="eastAsia"/>
          <w:b/>
          <w:sz w:val="28"/>
          <w:szCs w:val="28"/>
        </w:rPr>
        <w:t>五、审查资质证件内容</w:t>
      </w:r>
      <w:r>
        <w:rPr>
          <w:rFonts w:ascii="宋体" w:hAnsi="宋体" w:cs="宋体" w:hint="eastAsia"/>
          <w:sz w:val="24"/>
          <w:szCs w:val="24"/>
        </w:rPr>
        <w:t>：</w:t>
      </w:r>
    </w:p>
    <w:p w:rsidR="00C11897" w:rsidRDefault="009C47C2">
      <w:pPr>
        <w:spacing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购买招标书时需提供的资质审查文件包括以下内容：</w:t>
      </w:r>
    </w:p>
    <w:p w:rsidR="00C11897" w:rsidRDefault="009C47C2">
      <w:pPr>
        <w:spacing w:line="480" w:lineRule="auto"/>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、资质证明材料：企业营业执照、税务登记证、组织代码证（以上需提供复印件，且在证件有效期内），并加盖公章。不在有效期内，或不在营业范围内的将被视为不符合投标资格；</w:t>
      </w:r>
    </w:p>
    <w:p w:rsidR="00C11897" w:rsidRDefault="009C47C2">
      <w:pPr>
        <w:spacing w:line="480" w:lineRule="auto"/>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color w:val="000000"/>
          <w:sz w:val="24"/>
          <w:szCs w:val="24"/>
        </w:rPr>
        <w:t>投标单位</w:t>
      </w:r>
      <w:r>
        <w:rPr>
          <w:rFonts w:ascii="宋体" w:hAnsi="宋体" w:cs="宋体"/>
          <w:color w:val="000000"/>
          <w:sz w:val="24"/>
          <w:szCs w:val="24"/>
        </w:rPr>
        <w:t>的基本情况简介</w:t>
      </w:r>
      <w:r>
        <w:rPr>
          <w:rFonts w:ascii="Arial" w:hAnsi="Arial" w:cs="Arial" w:hint="eastAsia"/>
          <w:color w:val="000000" w:themeColor="text1"/>
          <w:sz w:val="24"/>
          <w:szCs w:val="24"/>
          <w:shd w:val="clear" w:color="auto" w:fill="FFFFFF"/>
        </w:rPr>
        <w:t>；</w:t>
      </w:r>
      <w:r>
        <w:rPr>
          <w:rFonts w:ascii="宋体" w:hAnsi="宋体" w:cs="宋体" w:hint="eastAsia"/>
          <w:sz w:val="24"/>
          <w:szCs w:val="24"/>
        </w:rPr>
        <w:br/>
        <w:t>3</w:t>
      </w:r>
      <w:r>
        <w:rPr>
          <w:rFonts w:ascii="宋体" w:hAnsi="宋体" w:cs="宋体" w:hint="eastAsia"/>
          <w:sz w:val="24"/>
          <w:szCs w:val="24"/>
        </w:rPr>
        <w:t>、</w:t>
      </w:r>
      <w:r>
        <w:rPr>
          <w:rFonts w:asciiTheme="minorEastAsia" w:eastAsiaTheme="minorEastAsia" w:hAnsiTheme="minorEastAsia" w:hint="eastAsia"/>
          <w:color w:val="000000"/>
          <w:sz w:val="24"/>
          <w:szCs w:val="24"/>
          <w:shd w:val="clear" w:color="auto" w:fill="FFFFFF"/>
        </w:rPr>
        <w:t>投标人商标代理资质证明。</w:t>
      </w:r>
    </w:p>
    <w:p w:rsidR="00C11897" w:rsidRDefault="009C47C2">
      <w:pPr>
        <w:spacing w:line="480" w:lineRule="auto"/>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、投标单位近三年相关业绩（合同复印件）；</w:t>
      </w:r>
    </w:p>
    <w:p w:rsidR="00C11897" w:rsidRDefault="009C47C2">
      <w:pPr>
        <w:spacing w:line="480" w:lineRule="auto"/>
        <w:rPr>
          <w:rFonts w:ascii="宋体" w:hAnsi="宋体" w:cs="宋体"/>
          <w:sz w:val="24"/>
          <w:szCs w:val="24"/>
        </w:rPr>
      </w:pPr>
      <w:r>
        <w:rPr>
          <w:rFonts w:ascii="宋体" w:hAnsi="宋体" w:cs="宋体" w:hint="eastAsia"/>
          <w:sz w:val="24"/>
          <w:szCs w:val="24"/>
        </w:rPr>
        <w:lastRenderedPageBreak/>
        <w:t>5</w:t>
      </w:r>
      <w:r>
        <w:rPr>
          <w:rFonts w:ascii="宋体" w:hAnsi="宋体" w:cs="宋体" w:hint="eastAsia"/>
          <w:sz w:val="24"/>
          <w:szCs w:val="24"/>
        </w:rPr>
        <w:t>、以上所有审查资料需提供电子档一份以备招标方存档。</w:t>
      </w:r>
    </w:p>
    <w:p w:rsidR="00C11897" w:rsidRDefault="009C47C2">
      <w:pPr>
        <w:spacing w:line="480" w:lineRule="auto"/>
        <w:rPr>
          <w:rFonts w:ascii="宋体" w:hAnsi="宋体" w:cs="宋体"/>
          <w:b/>
          <w:sz w:val="28"/>
          <w:szCs w:val="28"/>
        </w:rPr>
      </w:pPr>
      <w:r>
        <w:rPr>
          <w:rFonts w:ascii="宋体" w:hAnsi="宋体" w:cs="宋体" w:hint="eastAsia"/>
          <w:b/>
          <w:bCs/>
          <w:sz w:val="28"/>
          <w:szCs w:val="28"/>
        </w:rPr>
        <w:t>六、报名时间</w:t>
      </w:r>
    </w:p>
    <w:p w:rsidR="00C11897" w:rsidRDefault="009C47C2">
      <w:pPr>
        <w:spacing w:line="480" w:lineRule="auto"/>
        <w:ind w:firstLine="480"/>
        <w:rPr>
          <w:rFonts w:ascii="宋体" w:hAnsi="宋体" w:cs="宋体"/>
          <w:sz w:val="24"/>
          <w:szCs w:val="24"/>
        </w:rPr>
      </w:pPr>
      <w:r>
        <w:rPr>
          <w:rFonts w:ascii="宋体" w:hAnsi="宋体" w:cs="宋体" w:hint="eastAsia"/>
          <w:sz w:val="24"/>
          <w:szCs w:val="24"/>
        </w:rPr>
        <w:t>投标报名时间从</w:t>
      </w:r>
      <w:r>
        <w:rPr>
          <w:rFonts w:ascii="宋体" w:hAnsi="宋体" w:cs="宋体" w:hint="eastAsia"/>
          <w:sz w:val="24"/>
          <w:szCs w:val="24"/>
        </w:rPr>
        <w:t>2018</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15</w:t>
      </w:r>
      <w:r>
        <w:rPr>
          <w:rFonts w:ascii="宋体" w:hAnsi="宋体" w:cs="宋体" w:hint="eastAsia"/>
          <w:sz w:val="24"/>
          <w:szCs w:val="24"/>
        </w:rPr>
        <w:t>日开始，投标单位需将报名资质文件交到武汉学院后勤保卫处招投标办公室进行资质审核、填写报名表，并办理购买招标文件的事宜。</w:t>
      </w:r>
      <w:bookmarkStart w:id="0" w:name="_Toc327520217"/>
      <w:bookmarkStart w:id="1" w:name="_Toc152042315"/>
      <w:bookmarkStart w:id="2" w:name="_Toc144974507"/>
      <w:bookmarkStart w:id="3" w:name="_Toc152045539"/>
      <w:r>
        <w:rPr>
          <w:rFonts w:ascii="宋体" w:hAnsi="宋体" w:cs="宋体" w:hint="eastAsia"/>
          <w:sz w:val="24"/>
          <w:szCs w:val="24"/>
        </w:rPr>
        <w:t>如果资质审查不合格，招标</w:t>
      </w:r>
      <w:r>
        <w:rPr>
          <w:rFonts w:ascii="宋体" w:hAnsi="宋体" w:cs="宋体" w:hint="eastAsia"/>
          <w:sz w:val="24"/>
          <w:szCs w:val="24"/>
        </w:rPr>
        <w:t>方不接受其报名。</w:t>
      </w:r>
    </w:p>
    <w:p w:rsidR="00C11897" w:rsidRDefault="009C47C2">
      <w:pPr>
        <w:spacing w:line="480" w:lineRule="auto"/>
        <w:rPr>
          <w:rFonts w:ascii="宋体" w:hAnsi="宋体" w:cs="宋体"/>
          <w:b/>
          <w:sz w:val="28"/>
          <w:szCs w:val="28"/>
        </w:rPr>
      </w:pPr>
      <w:r>
        <w:rPr>
          <w:rFonts w:ascii="宋体" w:hAnsi="宋体" w:hint="eastAsia"/>
          <w:b/>
          <w:color w:val="000000"/>
          <w:sz w:val="28"/>
          <w:szCs w:val="28"/>
        </w:rPr>
        <w:t>七</w:t>
      </w:r>
      <w:r>
        <w:rPr>
          <w:rFonts w:ascii="宋体" w:hAnsi="宋体" w:cs="宋体" w:hint="eastAsia"/>
          <w:b/>
          <w:sz w:val="28"/>
          <w:szCs w:val="28"/>
        </w:rPr>
        <w:t>、</w:t>
      </w:r>
      <w:r>
        <w:rPr>
          <w:rFonts w:ascii="宋体" w:hAnsi="宋体" w:hint="eastAsia"/>
          <w:b/>
          <w:color w:val="000000"/>
          <w:sz w:val="28"/>
          <w:szCs w:val="28"/>
        </w:rPr>
        <w:t>踏勘现场</w:t>
      </w:r>
      <w:bookmarkEnd w:id="0"/>
      <w:bookmarkEnd w:id="1"/>
      <w:bookmarkEnd w:id="2"/>
      <w:bookmarkEnd w:id="3"/>
      <w:r>
        <w:rPr>
          <w:rFonts w:ascii="宋体" w:hAnsi="宋体" w:hint="eastAsia"/>
          <w:b/>
          <w:color w:val="000000"/>
          <w:sz w:val="28"/>
          <w:szCs w:val="28"/>
        </w:rPr>
        <w:t>（如有）</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w:t>
      </w:r>
      <w:r>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C11897" w:rsidRDefault="009C47C2">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招标人在踏勘现场中介绍的相关情况，供投标人在编制投标文件时参考，招标人不对投标人据此作出的判断和决策负责。</w:t>
      </w:r>
    </w:p>
    <w:p w:rsidR="00C11897" w:rsidRDefault="009C47C2">
      <w:pPr>
        <w:spacing w:line="480" w:lineRule="auto"/>
        <w:rPr>
          <w:rFonts w:ascii="宋体" w:hAnsi="宋体" w:cs="宋体"/>
          <w:b/>
          <w:sz w:val="28"/>
          <w:szCs w:val="28"/>
        </w:rPr>
      </w:pPr>
      <w:r>
        <w:rPr>
          <w:rFonts w:ascii="宋体" w:hAnsi="宋体" w:cs="宋体" w:hint="eastAsia"/>
          <w:b/>
          <w:sz w:val="28"/>
          <w:szCs w:val="28"/>
        </w:rPr>
        <w:t>八、投标截止日期</w:t>
      </w:r>
    </w:p>
    <w:p w:rsidR="00C11897" w:rsidRDefault="009C47C2">
      <w:pPr>
        <w:spacing w:line="48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投标截止时间</w:t>
      </w:r>
      <w:r>
        <w:rPr>
          <w:rFonts w:ascii="宋体" w:hAnsi="宋体" w:cs="宋体" w:hint="eastAsia"/>
          <w:sz w:val="24"/>
          <w:szCs w:val="24"/>
        </w:rPr>
        <w:t>2018</w:t>
      </w:r>
      <w:r>
        <w:rPr>
          <w:rFonts w:ascii="宋体" w:hAnsi="宋体" w:cs="宋体" w:hint="eastAsia"/>
          <w:sz w:val="24"/>
          <w:szCs w:val="24"/>
        </w:rPr>
        <w:t>年</w:t>
      </w:r>
      <w:r>
        <w:rPr>
          <w:rFonts w:ascii="宋体" w:hAnsi="宋体" w:cs="宋体" w:hint="eastAsia"/>
          <w:sz w:val="24"/>
          <w:szCs w:val="24"/>
        </w:rPr>
        <w:t>11</w:t>
      </w:r>
      <w:r>
        <w:rPr>
          <w:rFonts w:ascii="宋体" w:hAnsi="宋体" w:cs="宋体" w:hint="eastAsia"/>
          <w:sz w:val="24"/>
          <w:szCs w:val="24"/>
        </w:rPr>
        <w:t>月</w:t>
      </w:r>
      <w:r>
        <w:rPr>
          <w:rFonts w:ascii="宋体" w:hAnsi="宋体" w:cs="宋体" w:hint="eastAsia"/>
          <w:sz w:val="24"/>
          <w:szCs w:val="24"/>
        </w:rPr>
        <w:t xml:space="preserve"> 22</w:t>
      </w:r>
      <w:r>
        <w:rPr>
          <w:rFonts w:ascii="宋体" w:hAnsi="宋体" w:cs="宋体" w:hint="eastAsia"/>
          <w:sz w:val="24"/>
          <w:szCs w:val="24"/>
        </w:rPr>
        <w:t>日</w:t>
      </w:r>
      <w:r>
        <w:rPr>
          <w:rFonts w:ascii="宋体" w:hAnsi="宋体" w:cs="宋体" w:hint="eastAsia"/>
          <w:sz w:val="24"/>
          <w:szCs w:val="24"/>
        </w:rPr>
        <w:t>16</w:t>
      </w:r>
      <w:r>
        <w:rPr>
          <w:rFonts w:ascii="宋体" w:hAnsi="宋体" w:cs="宋体" w:hint="eastAsia"/>
          <w:sz w:val="24"/>
          <w:szCs w:val="24"/>
        </w:rPr>
        <w:t>：</w:t>
      </w:r>
      <w:r>
        <w:rPr>
          <w:rFonts w:ascii="宋体" w:hAnsi="宋体" w:cs="宋体" w:hint="eastAsia"/>
          <w:sz w:val="24"/>
          <w:szCs w:val="24"/>
        </w:rPr>
        <w:t>00</w:t>
      </w:r>
      <w:r>
        <w:rPr>
          <w:rFonts w:ascii="宋体" w:hAnsi="宋体" w:cs="宋体" w:hint="eastAsia"/>
          <w:sz w:val="24"/>
          <w:szCs w:val="24"/>
        </w:rPr>
        <w:t>时，逾期不接受报名。</w:t>
      </w:r>
    </w:p>
    <w:p w:rsidR="00C11897" w:rsidRDefault="009C47C2">
      <w:pPr>
        <w:spacing w:line="480" w:lineRule="auto"/>
        <w:rPr>
          <w:rFonts w:ascii="宋体" w:hAnsi="宋体" w:cs="宋体"/>
          <w:bCs/>
          <w:sz w:val="24"/>
          <w:szCs w:val="24"/>
        </w:rPr>
      </w:pPr>
      <w:r>
        <w:rPr>
          <w:rFonts w:ascii="宋体" w:hAnsi="宋体" w:cs="宋体" w:hint="eastAsia"/>
          <w:b/>
          <w:bCs/>
          <w:sz w:val="28"/>
          <w:szCs w:val="28"/>
        </w:rPr>
        <w:t>九、开标日期</w:t>
      </w:r>
      <w:r>
        <w:rPr>
          <w:rFonts w:ascii="宋体" w:hAnsi="宋体" w:cs="宋体" w:hint="eastAsia"/>
          <w:bCs/>
          <w:sz w:val="24"/>
          <w:szCs w:val="24"/>
        </w:rPr>
        <w:t>：</w:t>
      </w:r>
      <w:r>
        <w:rPr>
          <w:rFonts w:ascii="宋体" w:hAnsi="宋体" w:cs="宋体" w:hint="eastAsia"/>
          <w:bCs/>
          <w:sz w:val="24"/>
          <w:szCs w:val="24"/>
        </w:rPr>
        <w:t>2018</w:t>
      </w:r>
      <w:r>
        <w:rPr>
          <w:rFonts w:ascii="宋体" w:hAnsi="宋体" w:cs="宋体" w:hint="eastAsia"/>
          <w:bCs/>
          <w:sz w:val="24"/>
          <w:szCs w:val="24"/>
        </w:rPr>
        <w:t>年</w:t>
      </w:r>
      <w:r>
        <w:rPr>
          <w:rFonts w:ascii="宋体" w:hAnsi="宋体" w:cs="宋体" w:hint="eastAsia"/>
          <w:bCs/>
          <w:sz w:val="24"/>
          <w:szCs w:val="24"/>
        </w:rPr>
        <w:t>11</w:t>
      </w:r>
      <w:r>
        <w:rPr>
          <w:rFonts w:ascii="宋体" w:hAnsi="宋体" w:cs="宋体" w:hint="eastAsia"/>
          <w:bCs/>
          <w:sz w:val="24"/>
          <w:szCs w:val="24"/>
        </w:rPr>
        <w:t>月</w:t>
      </w:r>
      <w:r>
        <w:rPr>
          <w:rFonts w:ascii="宋体" w:hAnsi="宋体" w:cs="宋体" w:hint="eastAsia"/>
          <w:bCs/>
          <w:sz w:val="24"/>
          <w:szCs w:val="24"/>
        </w:rPr>
        <w:t>23</w:t>
      </w:r>
      <w:r>
        <w:rPr>
          <w:rFonts w:ascii="宋体" w:hAnsi="宋体" w:cs="宋体" w:hint="eastAsia"/>
          <w:bCs/>
          <w:sz w:val="24"/>
          <w:szCs w:val="24"/>
        </w:rPr>
        <w:t>日上午</w:t>
      </w:r>
      <w:r>
        <w:rPr>
          <w:rFonts w:ascii="宋体" w:hAnsi="宋体" w:cs="宋体" w:hint="eastAsia"/>
          <w:bCs/>
          <w:sz w:val="24"/>
          <w:szCs w:val="24"/>
        </w:rPr>
        <w:t xml:space="preserve">9 </w:t>
      </w:r>
      <w:r>
        <w:rPr>
          <w:rFonts w:ascii="宋体" w:hAnsi="宋体" w:cs="宋体" w:hint="eastAsia"/>
          <w:bCs/>
          <w:sz w:val="24"/>
          <w:szCs w:val="24"/>
        </w:rPr>
        <w:t>：</w:t>
      </w:r>
      <w:r>
        <w:rPr>
          <w:rFonts w:ascii="宋体" w:hAnsi="宋体" w:cs="宋体" w:hint="eastAsia"/>
          <w:bCs/>
          <w:sz w:val="24"/>
          <w:szCs w:val="24"/>
        </w:rPr>
        <w:t xml:space="preserve">00 </w:t>
      </w:r>
      <w:r>
        <w:rPr>
          <w:rFonts w:ascii="宋体" w:hAnsi="宋体" w:cs="宋体" w:hint="eastAsia"/>
          <w:bCs/>
          <w:sz w:val="24"/>
          <w:szCs w:val="24"/>
        </w:rPr>
        <w:t>分，投标人于开标当天</w:t>
      </w:r>
      <w:r>
        <w:rPr>
          <w:rFonts w:ascii="宋体" w:hAnsi="宋体" w:cs="宋体" w:hint="eastAsia"/>
          <w:sz w:val="24"/>
          <w:szCs w:val="24"/>
        </w:rPr>
        <w:t>将投标文件密封交到武汉学院后勤保卫处招投标办公室，并现场进行开标。投标人迟到视该单位放弃。</w:t>
      </w:r>
      <w:r>
        <w:rPr>
          <w:rFonts w:ascii="宋体" w:hAnsi="宋体" w:cs="宋体" w:hint="eastAsia"/>
          <w:bCs/>
          <w:sz w:val="24"/>
          <w:szCs w:val="24"/>
        </w:rPr>
        <w:t>（若时间有变动会提前两天邮件或电话通知）。</w:t>
      </w:r>
    </w:p>
    <w:p w:rsidR="00C11897" w:rsidRDefault="009C47C2">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p>
    <w:p w:rsidR="00C11897" w:rsidRDefault="009C47C2">
      <w:pPr>
        <w:spacing w:line="480" w:lineRule="auto"/>
        <w:rPr>
          <w:rFonts w:ascii="宋体" w:hAnsi="宋体" w:cs="宋体"/>
          <w:sz w:val="24"/>
          <w:szCs w:val="24"/>
        </w:rPr>
      </w:pPr>
      <w:r>
        <w:rPr>
          <w:rFonts w:ascii="宋体" w:hAnsi="宋体" w:cs="宋体" w:hint="eastAsia"/>
          <w:bCs/>
          <w:sz w:val="24"/>
          <w:szCs w:val="24"/>
        </w:rPr>
        <w:t>地</w:t>
      </w:r>
      <w:r>
        <w:rPr>
          <w:rFonts w:ascii="宋体" w:hAnsi="宋体" w:cs="宋体" w:hint="eastAsia"/>
          <w:bCs/>
          <w:sz w:val="24"/>
          <w:szCs w:val="24"/>
        </w:rPr>
        <w:t xml:space="preserve">    </w:t>
      </w:r>
      <w:r>
        <w:rPr>
          <w:rFonts w:ascii="宋体" w:hAnsi="宋体" w:cs="宋体" w:hint="eastAsia"/>
          <w:bCs/>
          <w:sz w:val="24"/>
          <w:szCs w:val="24"/>
        </w:rPr>
        <w:t>址：</w:t>
      </w:r>
      <w:r>
        <w:rPr>
          <w:rFonts w:ascii="宋体" w:hAnsi="宋体" w:cs="宋体" w:hint="eastAsia"/>
          <w:sz w:val="24"/>
          <w:szCs w:val="24"/>
        </w:rPr>
        <w:t>湖北省武汉市黄家湖大道</w:t>
      </w:r>
      <w:r>
        <w:rPr>
          <w:rFonts w:ascii="宋体" w:hAnsi="宋体" w:cs="宋体" w:hint="eastAsia"/>
          <w:sz w:val="24"/>
          <w:szCs w:val="24"/>
        </w:rPr>
        <w:t>333</w:t>
      </w:r>
      <w:r>
        <w:rPr>
          <w:rFonts w:ascii="宋体" w:hAnsi="宋体" w:cs="宋体" w:hint="eastAsia"/>
          <w:sz w:val="24"/>
          <w:szCs w:val="24"/>
        </w:rPr>
        <w:t>号武汉学院行政楼</w:t>
      </w:r>
      <w:r>
        <w:rPr>
          <w:rFonts w:ascii="宋体" w:hAnsi="宋体" w:cs="宋体" w:hint="eastAsia"/>
          <w:sz w:val="24"/>
          <w:szCs w:val="24"/>
        </w:rPr>
        <w:t>L20</w:t>
      </w:r>
      <w:r>
        <w:rPr>
          <w:rFonts w:ascii="宋体" w:hAnsi="宋体" w:cs="宋体" w:hint="eastAsia"/>
          <w:sz w:val="24"/>
          <w:szCs w:val="24"/>
        </w:rPr>
        <w:t>室</w:t>
      </w:r>
    </w:p>
    <w:p w:rsidR="00C11897" w:rsidRDefault="009C47C2">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027-81299735</w:t>
      </w:r>
      <w:r>
        <w:rPr>
          <w:rFonts w:ascii="宋体" w:hAnsi="宋体" w:cs="宋体" w:hint="eastAsia"/>
          <w:sz w:val="24"/>
          <w:szCs w:val="24"/>
        </w:rPr>
        <w:t>，</w:t>
      </w:r>
      <w:r>
        <w:rPr>
          <w:rFonts w:ascii="宋体" w:hAnsi="宋体" w:cs="宋体" w:hint="eastAsia"/>
          <w:sz w:val="24"/>
          <w:szCs w:val="24"/>
        </w:rPr>
        <w:t>13995548029</w:t>
      </w:r>
    </w:p>
    <w:p w:rsidR="00C11897" w:rsidRDefault="009C47C2">
      <w:pPr>
        <w:spacing w:line="480" w:lineRule="auto"/>
        <w:rPr>
          <w:u w:val="single"/>
        </w:rPr>
      </w:pPr>
      <w:r>
        <w:rPr>
          <w:rFonts w:ascii="宋体" w:hAnsi="宋体" w:cs="宋体" w:hint="eastAsia"/>
          <w:bCs/>
          <w:sz w:val="24"/>
          <w:szCs w:val="24"/>
        </w:rPr>
        <w:t>电子邮箱：</w:t>
      </w:r>
      <w:hyperlink r:id="rId10" w:history="1">
        <w:r>
          <w:rPr>
            <w:rStyle w:val="a8"/>
            <w:rFonts w:ascii="宋体" w:hAnsi="宋体" w:cs="宋体" w:hint="eastAsia"/>
            <w:bCs/>
            <w:sz w:val="24"/>
            <w:szCs w:val="24"/>
          </w:rPr>
          <w:t>8852@whxy.edu.cn</w:t>
        </w:r>
      </w:hyperlink>
    </w:p>
    <w:p w:rsidR="00C11897" w:rsidRDefault="009C47C2">
      <w:pPr>
        <w:spacing w:line="480" w:lineRule="auto"/>
      </w:pPr>
      <w:r>
        <w:rPr>
          <w:rFonts w:ascii="宋体" w:hAnsi="宋体" w:cs="宋体" w:hint="eastAsia"/>
          <w:bCs/>
          <w:sz w:val="24"/>
          <w:szCs w:val="24"/>
        </w:rPr>
        <w:t>学校网站：</w:t>
      </w:r>
      <w:hyperlink r:id="rId11" w:history="1">
        <w:r>
          <w:rPr>
            <w:rStyle w:val="a8"/>
            <w:rFonts w:ascii="宋体" w:hAnsi="宋体" w:cs="宋体"/>
            <w:bCs/>
            <w:sz w:val="24"/>
            <w:szCs w:val="24"/>
          </w:rPr>
          <w:t>http://www.whxy.edu.cn</w:t>
        </w:r>
      </w:hyperlink>
    </w:p>
    <w:p w:rsidR="00C11897" w:rsidRDefault="009C47C2">
      <w:pPr>
        <w:spacing w:line="480" w:lineRule="auto"/>
        <w:rPr>
          <w:b/>
          <w:sz w:val="36"/>
          <w:szCs w:val="36"/>
        </w:rPr>
      </w:pPr>
      <w:r>
        <w:rPr>
          <w:rFonts w:ascii="宋体" w:hAnsi="宋体" w:cs="宋体" w:hint="eastAsia"/>
          <w:bCs/>
          <w:sz w:val="24"/>
          <w:szCs w:val="24"/>
        </w:rPr>
        <w:lastRenderedPageBreak/>
        <w:t xml:space="preserve">                      </w:t>
      </w:r>
      <w:r>
        <w:rPr>
          <w:rFonts w:ascii="宋体" w:hAnsi="宋体" w:cs="宋体" w:hint="eastAsia"/>
          <w:b/>
          <w:bCs/>
          <w:sz w:val="36"/>
          <w:szCs w:val="36"/>
        </w:rPr>
        <w:t>第二章</w:t>
      </w:r>
      <w:r>
        <w:rPr>
          <w:rFonts w:ascii="宋体" w:hAnsi="宋体" w:cs="宋体" w:hint="eastAsia"/>
          <w:b/>
          <w:bCs/>
          <w:sz w:val="36"/>
          <w:szCs w:val="36"/>
        </w:rPr>
        <w:t xml:space="preserve"> </w:t>
      </w:r>
      <w:r>
        <w:rPr>
          <w:rFonts w:ascii="宋体" w:hAnsi="宋体" w:cs="宋体" w:hint="eastAsia"/>
          <w:b/>
          <w:bCs/>
          <w:sz w:val="36"/>
          <w:szCs w:val="36"/>
        </w:rPr>
        <w:t>投标人须知</w:t>
      </w:r>
    </w:p>
    <w:p w:rsidR="00C11897" w:rsidRDefault="009C47C2">
      <w:pPr>
        <w:numPr>
          <w:ilvl w:val="0"/>
          <w:numId w:val="3"/>
        </w:numPr>
        <w:spacing w:line="480" w:lineRule="auto"/>
        <w:rPr>
          <w:b/>
          <w:bCs/>
          <w:sz w:val="28"/>
          <w:szCs w:val="28"/>
        </w:rPr>
      </w:pPr>
      <w:r>
        <w:rPr>
          <w:rFonts w:hint="eastAsia"/>
          <w:b/>
          <w:bCs/>
          <w:sz w:val="28"/>
          <w:szCs w:val="28"/>
        </w:rPr>
        <w:t>说明</w:t>
      </w:r>
    </w:p>
    <w:p w:rsidR="00C11897" w:rsidRDefault="009C47C2">
      <w:pPr>
        <w:spacing w:line="480" w:lineRule="auto"/>
        <w:rPr>
          <w:bCs/>
          <w:sz w:val="24"/>
          <w:szCs w:val="24"/>
        </w:rPr>
      </w:pPr>
      <w:r>
        <w:rPr>
          <w:rFonts w:hint="eastAsia"/>
          <w:bCs/>
          <w:sz w:val="24"/>
          <w:szCs w:val="24"/>
        </w:rPr>
        <w:t>1</w:t>
      </w:r>
      <w:r>
        <w:rPr>
          <w:rFonts w:hint="eastAsia"/>
          <w:bCs/>
          <w:sz w:val="24"/>
          <w:szCs w:val="24"/>
        </w:rPr>
        <w:t>、适用范围</w:t>
      </w:r>
    </w:p>
    <w:p w:rsidR="00C11897" w:rsidRDefault="009C47C2">
      <w:pPr>
        <w:spacing w:line="480" w:lineRule="auto"/>
        <w:rPr>
          <w:sz w:val="24"/>
          <w:szCs w:val="24"/>
        </w:rPr>
      </w:pPr>
      <w:r>
        <w:rPr>
          <w:rFonts w:hint="eastAsia"/>
          <w:sz w:val="24"/>
          <w:szCs w:val="24"/>
        </w:rPr>
        <w:t>本招标文件仅适用于</w:t>
      </w:r>
      <w:r>
        <w:rPr>
          <w:rFonts w:ascii="宋体" w:hAnsi="宋体" w:cs="宋体" w:hint="eastAsia"/>
          <w:bCs/>
          <w:sz w:val="24"/>
          <w:szCs w:val="24"/>
        </w:rPr>
        <w:t>武汉学院</w:t>
      </w:r>
      <w:r>
        <w:rPr>
          <w:rFonts w:ascii="宋体" w:hAnsi="宋体" w:cs="宋体" w:hint="eastAsia"/>
          <w:bCs/>
          <w:sz w:val="24"/>
          <w:szCs w:val="24"/>
        </w:rPr>
        <w:t>logo</w:t>
      </w:r>
      <w:r>
        <w:rPr>
          <w:rFonts w:ascii="宋体" w:hAnsi="宋体" w:cs="宋体" w:hint="eastAsia"/>
          <w:bCs/>
          <w:sz w:val="24"/>
          <w:szCs w:val="24"/>
        </w:rPr>
        <w:t>商标注册</w:t>
      </w:r>
      <w:r>
        <w:rPr>
          <w:rFonts w:hint="eastAsia"/>
          <w:sz w:val="24"/>
          <w:szCs w:val="24"/>
        </w:rPr>
        <w:t>。</w:t>
      </w:r>
    </w:p>
    <w:p w:rsidR="00C11897" w:rsidRDefault="009C47C2">
      <w:pPr>
        <w:spacing w:line="480" w:lineRule="auto"/>
        <w:rPr>
          <w:bCs/>
          <w:sz w:val="24"/>
          <w:szCs w:val="24"/>
        </w:rPr>
      </w:pPr>
      <w:r>
        <w:rPr>
          <w:rFonts w:hint="eastAsia"/>
          <w:bCs/>
          <w:sz w:val="24"/>
          <w:szCs w:val="24"/>
        </w:rPr>
        <w:t>2</w:t>
      </w:r>
      <w:r>
        <w:rPr>
          <w:rFonts w:hint="eastAsia"/>
          <w:bCs/>
          <w:sz w:val="24"/>
          <w:szCs w:val="24"/>
        </w:rPr>
        <w:t>、合格的投标人</w:t>
      </w:r>
    </w:p>
    <w:p w:rsidR="00C11897" w:rsidRDefault="009C47C2">
      <w:pPr>
        <w:spacing w:line="480" w:lineRule="auto"/>
        <w:rPr>
          <w:sz w:val="24"/>
          <w:szCs w:val="24"/>
        </w:rPr>
      </w:pPr>
      <w:r>
        <w:rPr>
          <w:rFonts w:hint="eastAsia"/>
          <w:sz w:val="24"/>
          <w:szCs w:val="24"/>
        </w:rPr>
        <w:t>1</w:t>
      </w:r>
      <w:r>
        <w:rPr>
          <w:rFonts w:hint="eastAsia"/>
          <w:sz w:val="24"/>
          <w:szCs w:val="24"/>
        </w:rPr>
        <w:t>）投标单位须为独立法人，具有独立承担民事责任的能力；</w:t>
      </w:r>
    </w:p>
    <w:p w:rsidR="00C11897" w:rsidRDefault="009C47C2">
      <w:pPr>
        <w:spacing w:line="480" w:lineRule="auto"/>
        <w:rPr>
          <w:sz w:val="24"/>
          <w:szCs w:val="24"/>
        </w:rPr>
      </w:pPr>
      <w:r>
        <w:rPr>
          <w:rFonts w:hint="eastAsia"/>
          <w:sz w:val="24"/>
          <w:szCs w:val="24"/>
        </w:rPr>
        <w:t>2</w:t>
      </w:r>
      <w:r>
        <w:rPr>
          <w:rFonts w:hint="eastAsia"/>
          <w:sz w:val="24"/>
          <w:szCs w:val="24"/>
        </w:rPr>
        <w:t>）投标单位</w:t>
      </w:r>
      <w:r>
        <w:rPr>
          <w:rFonts w:ascii="宋体" w:hAnsi="宋体" w:cs="宋体" w:hint="eastAsia"/>
          <w:sz w:val="24"/>
          <w:szCs w:val="24"/>
        </w:rPr>
        <w:t>须在</w:t>
      </w:r>
      <w:r>
        <w:rPr>
          <w:rFonts w:ascii="宋体" w:hAnsi="宋体" w:cs="宋体"/>
          <w:sz w:val="24"/>
          <w:szCs w:val="24"/>
        </w:rPr>
        <w:t>中</w:t>
      </w:r>
      <w:r>
        <w:rPr>
          <w:rFonts w:ascii="宋体" w:hAnsi="宋体" w:cs="宋体" w:hint="eastAsia"/>
          <w:sz w:val="24"/>
          <w:szCs w:val="24"/>
        </w:rPr>
        <w:t>华</w:t>
      </w:r>
      <w:r>
        <w:rPr>
          <w:rFonts w:ascii="宋体" w:hAnsi="宋体" w:cs="宋体"/>
          <w:sz w:val="24"/>
          <w:szCs w:val="24"/>
        </w:rPr>
        <w:t>人民共和国境内注册并取</w:t>
      </w:r>
      <w:r>
        <w:rPr>
          <w:rFonts w:ascii="宋体" w:hAnsi="宋体" w:cs="宋体" w:hint="eastAsia"/>
          <w:sz w:val="24"/>
          <w:szCs w:val="24"/>
        </w:rPr>
        <w:t>得</w:t>
      </w:r>
      <w:r>
        <w:rPr>
          <w:rFonts w:ascii="宋体" w:hAnsi="宋体" w:cs="宋体"/>
          <w:sz w:val="24"/>
          <w:szCs w:val="24"/>
        </w:rPr>
        <w:t>营业执照的独立法人，</w:t>
      </w:r>
      <w:r>
        <w:rPr>
          <w:rFonts w:ascii="宋体" w:hAnsi="宋体" w:cs="宋体" w:hint="eastAsia"/>
          <w:sz w:val="24"/>
          <w:szCs w:val="24"/>
        </w:rPr>
        <w:t>注册资本在</w:t>
      </w:r>
      <w:r>
        <w:rPr>
          <w:rFonts w:ascii="宋体" w:hAnsi="宋体" w:cs="宋体" w:hint="eastAsia"/>
          <w:sz w:val="24"/>
          <w:szCs w:val="24"/>
        </w:rPr>
        <w:t>100</w:t>
      </w:r>
      <w:r>
        <w:rPr>
          <w:rFonts w:ascii="宋体" w:hAnsi="宋体" w:cs="宋体" w:hint="eastAsia"/>
          <w:sz w:val="24"/>
          <w:szCs w:val="24"/>
        </w:rPr>
        <w:t>万元及以上</w:t>
      </w:r>
      <w:r>
        <w:rPr>
          <w:rFonts w:hint="eastAsia"/>
          <w:sz w:val="24"/>
          <w:szCs w:val="24"/>
        </w:rPr>
        <w:t>，具有良好的商业信誉和健全的财务会计制度；</w:t>
      </w:r>
    </w:p>
    <w:p w:rsidR="00C11897" w:rsidRDefault="009C47C2">
      <w:pPr>
        <w:spacing w:line="480" w:lineRule="auto"/>
        <w:rPr>
          <w:sz w:val="24"/>
          <w:szCs w:val="24"/>
        </w:rPr>
      </w:pPr>
      <w:r>
        <w:rPr>
          <w:rFonts w:hint="eastAsia"/>
          <w:sz w:val="24"/>
          <w:szCs w:val="24"/>
        </w:rPr>
        <w:t>3</w:t>
      </w:r>
      <w:r>
        <w:rPr>
          <w:rFonts w:hint="eastAsia"/>
          <w:sz w:val="24"/>
          <w:szCs w:val="24"/>
        </w:rPr>
        <w:t>）投标单位须履行招标文件的各项规定，合法经营，照章纳税，遵守国家法律规定；</w:t>
      </w:r>
    </w:p>
    <w:p w:rsidR="00C11897" w:rsidRDefault="009C47C2">
      <w:pPr>
        <w:spacing w:line="480" w:lineRule="auto"/>
        <w:rPr>
          <w:sz w:val="24"/>
          <w:szCs w:val="24"/>
        </w:rPr>
      </w:pPr>
      <w:r>
        <w:rPr>
          <w:rFonts w:ascii="宋体" w:hAnsi="宋体" w:cs="宋体" w:hint="eastAsia"/>
          <w:sz w:val="24"/>
          <w:szCs w:val="24"/>
        </w:rPr>
        <w:t>4</w:t>
      </w:r>
      <w:r>
        <w:rPr>
          <w:rFonts w:hint="eastAsia"/>
          <w:sz w:val="24"/>
          <w:szCs w:val="24"/>
        </w:rPr>
        <w:t>）投标单位须具有履行合同所必须的能力及服务体系，有能力跟踪服务；</w:t>
      </w:r>
    </w:p>
    <w:p w:rsidR="00C11897" w:rsidRDefault="009C47C2">
      <w:pPr>
        <w:spacing w:line="480" w:lineRule="auto"/>
        <w:rPr>
          <w:sz w:val="24"/>
          <w:szCs w:val="24"/>
        </w:rPr>
      </w:pPr>
      <w:r>
        <w:rPr>
          <w:rFonts w:ascii="宋体" w:hAnsi="宋体" w:cs="宋体" w:hint="eastAsia"/>
          <w:sz w:val="24"/>
          <w:szCs w:val="24"/>
        </w:rPr>
        <w:t>5</w:t>
      </w:r>
      <w:r>
        <w:rPr>
          <w:rFonts w:hint="eastAsia"/>
          <w:sz w:val="24"/>
          <w:szCs w:val="24"/>
        </w:rPr>
        <w:t>）</w:t>
      </w:r>
      <w:r>
        <w:rPr>
          <w:rFonts w:ascii="宋体" w:hAnsi="宋体" w:cs="宋体" w:hint="eastAsia"/>
          <w:sz w:val="24"/>
          <w:szCs w:val="24"/>
        </w:rPr>
        <w:t>经过国家知识产权局批准，具有独立的商标代理资质。</w:t>
      </w:r>
    </w:p>
    <w:p w:rsidR="00C11897" w:rsidRDefault="009C47C2">
      <w:pPr>
        <w:spacing w:line="480" w:lineRule="auto"/>
        <w:rPr>
          <w:bCs/>
          <w:sz w:val="24"/>
          <w:szCs w:val="24"/>
        </w:rPr>
      </w:pPr>
      <w:r>
        <w:rPr>
          <w:rFonts w:hint="eastAsia"/>
          <w:bCs/>
          <w:sz w:val="24"/>
          <w:szCs w:val="24"/>
        </w:rPr>
        <w:t>3</w:t>
      </w:r>
      <w:r>
        <w:rPr>
          <w:rFonts w:hint="eastAsia"/>
          <w:bCs/>
          <w:sz w:val="24"/>
          <w:szCs w:val="24"/>
        </w:rPr>
        <w:t>、投标费用</w:t>
      </w:r>
    </w:p>
    <w:p w:rsidR="00C11897" w:rsidRDefault="009C47C2">
      <w:pPr>
        <w:spacing w:line="480" w:lineRule="auto"/>
        <w:rPr>
          <w:bCs/>
          <w:sz w:val="24"/>
          <w:szCs w:val="24"/>
        </w:rPr>
      </w:pPr>
      <w:r>
        <w:rPr>
          <w:rFonts w:hint="eastAsia"/>
          <w:bCs/>
          <w:sz w:val="24"/>
          <w:szCs w:val="24"/>
        </w:rPr>
        <w:t>本次招投书购买费用为</w:t>
      </w:r>
      <w:r>
        <w:rPr>
          <w:rFonts w:hint="eastAsia"/>
          <w:bCs/>
          <w:sz w:val="24"/>
          <w:szCs w:val="24"/>
        </w:rPr>
        <w:t>200</w:t>
      </w:r>
      <w:r>
        <w:rPr>
          <w:rFonts w:hint="eastAsia"/>
          <w:bCs/>
          <w:sz w:val="24"/>
          <w:szCs w:val="24"/>
        </w:rPr>
        <w:t>元</w:t>
      </w:r>
      <w:r>
        <w:rPr>
          <w:rFonts w:hint="eastAsia"/>
          <w:bCs/>
          <w:sz w:val="24"/>
          <w:szCs w:val="24"/>
        </w:rPr>
        <w:t>/</w:t>
      </w:r>
      <w:r>
        <w:rPr>
          <w:rFonts w:hint="eastAsia"/>
          <w:bCs/>
          <w:sz w:val="24"/>
          <w:szCs w:val="24"/>
        </w:rPr>
        <w:t>份。</w:t>
      </w:r>
    </w:p>
    <w:p w:rsidR="00C11897" w:rsidRDefault="009C47C2">
      <w:pPr>
        <w:spacing w:line="480" w:lineRule="auto"/>
        <w:rPr>
          <w:sz w:val="24"/>
          <w:szCs w:val="24"/>
        </w:rPr>
      </w:pPr>
      <w:r>
        <w:rPr>
          <w:rFonts w:hint="eastAsia"/>
          <w:sz w:val="24"/>
          <w:szCs w:val="24"/>
        </w:rPr>
        <w:t>投标人应承担所有与准备和参加投标有关的费用。不论投标的结果如何，招标方人无义务和责任承担这些费用。</w:t>
      </w:r>
    </w:p>
    <w:p w:rsidR="00C11897" w:rsidRDefault="009C47C2">
      <w:pPr>
        <w:spacing w:line="480" w:lineRule="auto"/>
        <w:rPr>
          <w:bCs/>
          <w:sz w:val="24"/>
          <w:szCs w:val="24"/>
        </w:rPr>
      </w:pPr>
      <w:r>
        <w:rPr>
          <w:rFonts w:hint="eastAsia"/>
          <w:bCs/>
          <w:sz w:val="24"/>
          <w:szCs w:val="24"/>
        </w:rPr>
        <w:t>4</w:t>
      </w:r>
      <w:r>
        <w:rPr>
          <w:rFonts w:hint="eastAsia"/>
          <w:bCs/>
          <w:sz w:val="24"/>
          <w:szCs w:val="24"/>
        </w:rPr>
        <w:t>、投标保证金</w:t>
      </w:r>
    </w:p>
    <w:p w:rsidR="00C11897" w:rsidRDefault="009C47C2">
      <w:pPr>
        <w:spacing w:line="480" w:lineRule="auto"/>
        <w:rPr>
          <w:bCs/>
          <w:sz w:val="24"/>
          <w:szCs w:val="24"/>
        </w:rPr>
      </w:pPr>
      <w:r>
        <w:rPr>
          <w:rFonts w:hint="eastAsia"/>
          <w:bCs/>
          <w:sz w:val="24"/>
          <w:szCs w:val="24"/>
        </w:rPr>
        <w:t>本次招标的投标保证金为</w:t>
      </w:r>
      <w:r>
        <w:rPr>
          <w:rFonts w:hint="eastAsia"/>
          <w:bCs/>
          <w:sz w:val="24"/>
          <w:szCs w:val="24"/>
        </w:rPr>
        <w:t>2</w:t>
      </w:r>
      <w:r>
        <w:rPr>
          <w:bCs/>
          <w:sz w:val="24"/>
          <w:szCs w:val="24"/>
        </w:rPr>
        <w:t>000</w:t>
      </w:r>
      <w:r>
        <w:rPr>
          <w:rFonts w:hint="eastAsia"/>
          <w:bCs/>
          <w:sz w:val="24"/>
          <w:szCs w:val="24"/>
        </w:rPr>
        <w:t>元。</w:t>
      </w:r>
    </w:p>
    <w:p w:rsidR="00C11897" w:rsidRDefault="009C47C2">
      <w:pPr>
        <w:spacing w:line="480" w:lineRule="auto"/>
        <w:rPr>
          <w:bCs/>
          <w:sz w:val="24"/>
          <w:szCs w:val="24"/>
        </w:rPr>
      </w:pPr>
      <w:r>
        <w:rPr>
          <w:rFonts w:hint="eastAsia"/>
          <w:bCs/>
          <w:sz w:val="24"/>
          <w:szCs w:val="24"/>
        </w:rPr>
        <w:t>投标人须以网银转账或电汇中的任意一种交纳投标保证金。</w:t>
      </w:r>
    </w:p>
    <w:p w:rsidR="00C11897" w:rsidRDefault="009C47C2">
      <w:pPr>
        <w:spacing w:line="480" w:lineRule="auto"/>
        <w:rPr>
          <w:bCs/>
          <w:sz w:val="24"/>
          <w:szCs w:val="24"/>
        </w:rPr>
      </w:pPr>
      <w:r>
        <w:rPr>
          <w:rFonts w:hint="eastAsia"/>
          <w:bCs/>
          <w:sz w:val="24"/>
          <w:szCs w:val="24"/>
        </w:rPr>
        <w:t>投标保证金须在</w:t>
      </w:r>
      <w:r>
        <w:rPr>
          <w:rFonts w:hint="eastAsia"/>
          <w:bCs/>
          <w:sz w:val="24"/>
          <w:szCs w:val="24"/>
        </w:rPr>
        <w:t>2018</w:t>
      </w:r>
      <w:r>
        <w:rPr>
          <w:rFonts w:hint="eastAsia"/>
          <w:bCs/>
          <w:sz w:val="24"/>
          <w:szCs w:val="24"/>
        </w:rPr>
        <w:t>年</w:t>
      </w:r>
      <w:r>
        <w:rPr>
          <w:bCs/>
          <w:sz w:val="24"/>
          <w:szCs w:val="24"/>
        </w:rPr>
        <w:t>1</w:t>
      </w:r>
      <w:r>
        <w:rPr>
          <w:rFonts w:hint="eastAsia"/>
          <w:bCs/>
          <w:sz w:val="24"/>
          <w:szCs w:val="24"/>
        </w:rPr>
        <w:t>1</w:t>
      </w:r>
      <w:r>
        <w:rPr>
          <w:rFonts w:hint="eastAsia"/>
          <w:bCs/>
          <w:sz w:val="24"/>
          <w:szCs w:val="24"/>
        </w:rPr>
        <w:t>月</w:t>
      </w:r>
      <w:r>
        <w:rPr>
          <w:rFonts w:hint="eastAsia"/>
          <w:bCs/>
          <w:sz w:val="24"/>
          <w:szCs w:val="24"/>
        </w:rPr>
        <w:t>22</w:t>
      </w:r>
      <w:r>
        <w:rPr>
          <w:rFonts w:hint="eastAsia"/>
          <w:bCs/>
          <w:sz w:val="24"/>
          <w:szCs w:val="24"/>
        </w:rPr>
        <w:t>日</w:t>
      </w:r>
      <w:r>
        <w:rPr>
          <w:rFonts w:hint="eastAsia"/>
          <w:bCs/>
          <w:sz w:val="24"/>
          <w:szCs w:val="24"/>
        </w:rPr>
        <w:t>16</w:t>
      </w:r>
      <w:r>
        <w:rPr>
          <w:rFonts w:hint="eastAsia"/>
          <w:bCs/>
          <w:sz w:val="24"/>
          <w:szCs w:val="24"/>
        </w:rPr>
        <w:t>时前达到下述账户。</w:t>
      </w:r>
    </w:p>
    <w:p w:rsidR="00C11897" w:rsidRDefault="009C47C2">
      <w:pPr>
        <w:spacing w:line="480" w:lineRule="auto"/>
        <w:rPr>
          <w:bCs/>
          <w:sz w:val="24"/>
          <w:szCs w:val="24"/>
        </w:rPr>
      </w:pPr>
      <w:r>
        <w:rPr>
          <w:rFonts w:hint="eastAsia"/>
          <w:bCs/>
          <w:sz w:val="24"/>
          <w:szCs w:val="24"/>
        </w:rPr>
        <w:t>开户银行：招商银行武汉分行南湖支行</w:t>
      </w:r>
    </w:p>
    <w:p w:rsidR="00C11897" w:rsidRDefault="009C47C2">
      <w:pPr>
        <w:spacing w:line="480" w:lineRule="auto"/>
        <w:rPr>
          <w:bCs/>
          <w:sz w:val="24"/>
          <w:szCs w:val="24"/>
        </w:rPr>
      </w:pPr>
      <w:r>
        <w:rPr>
          <w:rFonts w:hint="eastAsia"/>
          <w:bCs/>
          <w:sz w:val="24"/>
          <w:szCs w:val="24"/>
        </w:rPr>
        <w:t>帐</w:t>
      </w:r>
      <w:r>
        <w:rPr>
          <w:rFonts w:hint="eastAsia"/>
          <w:bCs/>
          <w:sz w:val="24"/>
          <w:szCs w:val="24"/>
        </w:rPr>
        <w:t xml:space="preserve">    </w:t>
      </w:r>
      <w:r>
        <w:rPr>
          <w:rFonts w:hint="eastAsia"/>
          <w:bCs/>
          <w:sz w:val="24"/>
          <w:szCs w:val="24"/>
        </w:rPr>
        <w:t>号：</w:t>
      </w:r>
      <w:r>
        <w:rPr>
          <w:rFonts w:hint="eastAsia"/>
          <w:bCs/>
          <w:sz w:val="24"/>
          <w:szCs w:val="24"/>
        </w:rPr>
        <w:t>1279021849104</w:t>
      </w:r>
      <w:r>
        <w:rPr>
          <w:rFonts w:hint="eastAsia"/>
          <w:bCs/>
          <w:sz w:val="24"/>
          <w:szCs w:val="24"/>
        </w:rPr>
        <w:t>07</w:t>
      </w:r>
    </w:p>
    <w:p w:rsidR="00C11897" w:rsidRDefault="009C47C2">
      <w:pPr>
        <w:spacing w:line="480" w:lineRule="auto"/>
        <w:rPr>
          <w:bCs/>
          <w:sz w:val="24"/>
          <w:szCs w:val="24"/>
        </w:rPr>
      </w:pPr>
      <w:r>
        <w:rPr>
          <w:rFonts w:hint="eastAsia"/>
          <w:bCs/>
          <w:sz w:val="24"/>
          <w:szCs w:val="24"/>
        </w:rPr>
        <w:lastRenderedPageBreak/>
        <w:t>开户名称：武汉学院</w:t>
      </w:r>
    </w:p>
    <w:p w:rsidR="00C11897" w:rsidRDefault="009C47C2">
      <w:pPr>
        <w:spacing w:line="480" w:lineRule="auto"/>
        <w:rPr>
          <w:bCs/>
          <w:sz w:val="24"/>
          <w:szCs w:val="24"/>
        </w:rPr>
      </w:pPr>
      <w:r>
        <w:rPr>
          <w:rFonts w:hint="eastAsia"/>
          <w:bCs/>
          <w:sz w:val="24"/>
          <w:szCs w:val="24"/>
        </w:rPr>
        <w:t>投标保证金在招标结束后</w:t>
      </w:r>
      <w:r>
        <w:rPr>
          <w:rFonts w:hint="eastAsia"/>
          <w:bCs/>
          <w:sz w:val="24"/>
          <w:szCs w:val="24"/>
        </w:rPr>
        <w:t>7</w:t>
      </w:r>
      <w:r>
        <w:rPr>
          <w:rFonts w:hint="eastAsia"/>
          <w:bCs/>
          <w:sz w:val="24"/>
          <w:szCs w:val="24"/>
        </w:rPr>
        <w:t>个工作日内凭投标保证金收据退还，如果缴纳投标保证金而未参与投标，投标保证金不予退还。</w:t>
      </w:r>
    </w:p>
    <w:p w:rsidR="00C11897" w:rsidRDefault="009C47C2">
      <w:pPr>
        <w:spacing w:line="480" w:lineRule="auto"/>
        <w:rPr>
          <w:b/>
          <w:bCs/>
          <w:sz w:val="28"/>
          <w:szCs w:val="28"/>
        </w:rPr>
      </w:pPr>
      <w:bookmarkStart w:id="4" w:name="_Toc152045544"/>
      <w:bookmarkStart w:id="5" w:name="_Toc152042320"/>
      <w:bookmarkStart w:id="6" w:name="_Toc144974512"/>
      <w:bookmarkStart w:id="7" w:name="_Toc327520222"/>
      <w:r>
        <w:rPr>
          <w:rFonts w:hint="eastAsia"/>
          <w:b/>
          <w:bCs/>
          <w:sz w:val="28"/>
          <w:szCs w:val="28"/>
        </w:rPr>
        <w:t>二、招标文件的说明</w:t>
      </w:r>
      <w:bookmarkStart w:id="8" w:name="_Toc152042319"/>
      <w:bookmarkStart w:id="9" w:name="_Toc144974511"/>
      <w:bookmarkStart w:id="10" w:name="_Toc152045543"/>
      <w:bookmarkStart w:id="11" w:name="_Toc327520221"/>
    </w:p>
    <w:p w:rsidR="00C11897" w:rsidRDefault="009C47C2">
      <w:pPr>
        <w:spacing w:line="480" w:lineRule="auto"/>
        <w:rPr>
          <w:bCs/>
          <w:sz w:val="24"/>
          <w:szCs w:val="24"/>
        </w:rPr>
      </w:pPr>
      <w:r>
        <w:rPr>
          <w:rFonts w:hint="eastAsia"/>
          <w:bCs/>
          <w:sz w:val="24"/>
          <w:szCs w:val="24"/>
        </w:rPr>
        <w:t>1</w:t>
      </w:r>
      <w:bookmarkEnd w:id="8"/>
      <w:bookmarkEnd w:id="9"/>
      <w:bookmarkEnd w:id="10"/>
      <w:bookmarkEnd w:id="11"/>
      <w:r>
        <w:rPr>
          <w:rFonts w:hint="eastAsia"/>
          <w:bCs/>
          <w:sz w:val="24"/>
          <w:szCs w:val="24"/>
        </w:rPr>
        <w:t>、本招标文件包括：</w:t>
      </w:r>
    </w:p>
    <w:p w:rsidR="00C11897" w:rsidRDefault="009C47C2">
      <w:pPr>
        <w:spacing w:line="480" w:lineRule="auto"/>
        <w:rPr>
          <w:bCs/>
          <w:sz w:val="24"/>
          <w:szCs w:val="24"/>
        </w:rPr>
      </w:pPr>
      <w:r>
        <w:rPr>
          <w:rFonts w:hint="eastAsia"/>
          <w:bCs/>
          <w:sz w:val="24"/>
          <w:szCs w:val="24"/>
        </w:rPr>
        <w:t>1</w:t>
      </w:r>
      <w:r>
        <w:rPr>
          <w:rFonts w:hint="eastAsia"/>
          <w:bCs/>
          <w:sz w:val="24"/>
          <w:szCs w:val="24"/>
        </w:rPr>
        <w:t>）招标公告；</w:t>
      </w:r>
    </w:p>
    <w:p w:rsidR="00C11897" w:rsidRDefault="009C47C2">
      <w:pPr>
        <w:spacing w:line="480" w:lineRule="auto"/>
        <w:rPr>
          <w:bCs/>
          <w:sz w:val="24"/>
          <w:szCs w:val="24"/>
        </w:rPr>
      </w:pPr>
      <w:r>
        <w:rPr>
          <w:rFonts w:hint="eastAsia"/>
          <w:bCs/>
          <w:sz w:val="24"/>
          <w:szCs w:val="24"/>
        </w:rPr>
        <w:t>2</w:t>
      </w:r>
      <w:r>
        <w:rPr>
          <w:rFonts w:hint="eastAsia"/>
          <w:bCs/>
          <w:sz w:val="24"/>
          <w:szCs w:val="24"/>
        </w:rPr>
        <w:t>）投标人须知；</w:t>
      </w:r>
    </w:p>
    <w:p w:rsidR="00C11897" w:rsidRDefault="009C47C2">
      <w:pPr>
        <w:spacing w:line="480" w:lineRule="auto"/>
        <w:rPr>
          <w:bCs/>
          <w:sz w:val="24"/>
          <w:szCs w:val="24"/>
        </w:rPr>
      </w:pPr>
      <w:r>
        <w:rPr>
          <w:rFonts w:hint="eastAsia"/>
          <w:bCs/>
          <w:sz w:val="24"/>
          <w:szCs w:val="24"/>
        </w:rPr>
        <w:t>3</w:t>
      </w:r>
      <w:r>
        <w:rPr>
          <w:rFonts w:hint="eastAsia"/>
          <w:bCs/>
          <w:sz w:val="24"/>
          <w:szCs w:val="24"/>
        </w:rPr>
        <w:t>）投标文件格式；</w:t>
      </w:r>
    </w:p>
    <w:p w:rsidR="00C11897" w:rsidRDefault="009C47C2">
      <w:pPr>
        <w:spacing w:line="480" w:lineRule="auto"/>
        <w:rPr>
          <w:bCs/>
          <w:sz w:val="24"/>
          <w:szCs w:val="24"/>
        </w:rPr>
      </w:pPr>
      <w:r>
        <w:rPr>
          <w:rFonts w:hint="eastAsia"/>
          <w:bCs/>
          <w:sz w:val="24"/>
          <w:szCs w:val="24"/>
        </w:rPr>
        <w:t>4</w:t>
      </w:r>
      <w:r>
        <w:rPr>
          <w:rFonts w:hint="eastAsia"/>
          <w:bCs/>
          <w:sz w:val="24"/>
          <w:szCs w:val="24"/>
        </w:rPr>
        <w:t>）付款方式及说明；</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w:t>
      </w:r>
      <w:bookmarkEnd w:id="4"/>
      <w:bookmarkEnd w:id="5"/>
      <w:bookmarkEnd w:id="6"/>
      <w:bookmarkEnd w:id="7"/>
    </w:p>
    <w:p w:rsidR="00C11897" w:rsidRDefault="009C47C2">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邮件、传真等），要求招标人对招标文件予以澄清；</w:t>
      </w:r>
    </w:p>
    <w:p w:rsidR="00C11897" w:rsidRDefault="009C47C2">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2" w:name="_Toc327520223"/>
      <w:bookmarkStart w:id="13" w:name="_Toc152042321"/>
      <w:bookmarkStart w:id="14" w:name="_Toc144974513"/>
      <w:bookmarkStart w:id="15" w:name="_Toc152045545"/>
      <w:r>
        <w:rPr>
          <w:rFonts w:hint="eastAsia"/>
          <w:bCs/>
          <w:sz w:val="24"/>
          <w:szCs w:val="24"/>
        </w:rPr>
        <w:t>；</w:t>
      </w:r>
    </w:p>
    <w:p w:rsidR="00C11897" w:rsidRDefault="009C47C2">
      <w:pPr>
        <w:spacing w:line="480" w:lineRule="auto"/>
        <w:rPr>
          <w:bCs/>
          <w:sz w:val="24"/>
          <w:szCs w:val="24"/>
        </w:rPr>
      </w:pPr>
      <w:r>
        <w:rPr>
          <w:rFonts w:hint="eastAsia"/>
          <w:bCs/>
          <w:sz w:val="24"/>
          <w:szCs w:val="24"/>
        </w:rPr>
        <w:t>3</w:t>
      </w:r>
      <w:r>
        <w:rPr>
          <w:rFonts w:hint="eastAsia"/>
          <w:bCs/>
          <w:sz w:val="24"/>
          <w:szCs w:val="24"/>
        </w:rPr>
        <w:t>、招标文件的修改</w:t>
      </w:r>
      <w:bookmarkEnd w:id="12"/>
      <w:bookmarkEnd w:id="13"/>
      <w:bookmarkEnd w:id="14"/>
      <w:bookmarkEnd w:id="15"/>
    </w:p>
    <w:p w:rsidR="00C11897" w:rsidRDefault="009C47C2">
      <w:pPr>
        <w:spacing w:line="480" w:lineRule="auto"/>
        <w:rPr>
          <w:rFonts w:ascii="宋体" w:hAnsi="宋体"/>
          <w:color w:val="000000"/>
          <w:sz w:val="24"/>
          <w:szCs w:val="24"/>
        </w:rPr>
      </w:pPr>
      <w:r>
        <w:rPr>
          <w:rFonts w:hint="eastAsia"/>
          <w:bCs/>
          <w:sz w:val="24"/>
          <w:szCs w:val="24"/>
        </w:rPr>
        <w:t xml:space="preserve">    </w:t>
      </w: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C11897" w:rsidRDefault="009C47C2">
      <w:pPr>
        <w:spacing w:line="480" w:lineRule="auto"/>
        <w:rPr>
          <w:b/>
          <w:bCs/>
          <w:sz w:val="28"/>
          <w:szCs w:val="28"/>
        </w:rPr>
      </w:pPr>
      <w:r>
        <w:rPr>
          <w:rFonts w:hint="eastAsia"/>
          <w:b/>
          <w:bCs/>
          <w:sz w:val="28"/>
          <w:szCs w:val="28"/>
        </w:rPr>
        <w:t>三、投标文件的说明</w:t>
      </w:r>
    </w:p>
    <w:p w:rsidR="00C11897" w:rsidRDefault="009C47C2">
      <w:pPr>
        <w:spacing w:line="480" w:lineRule="auto"/>
        <w:rPr>
          <w:bCs/>
          <w:sz w:val="24"/>
          <w:szCs w:val="24"/>
        </w:rPr>
      </w:pPr>
      <w:r>
        <w:rPr>
          <w:rFonts w:hint="eastAsia"/>
          <w:bCs/>
          <w:sz w:val="24"/>
          <w:szCs w:val="24"/>
        </w:rPr>
        <w:t>1</w:t>
      </w:r>
      <w:r>
        <w:rPr>
          <w:rFonts w:hint="eastAsia"/>
          <w:bCs/>
          <w:sz w:val="24"/>
          <w:szCs w:val="24"/>
        </w:rPr>
        <w:t>、总体要求</w:t>
      </w:r>
    </w:p>
    <w:p w:rsidR="00C11897" w:rsidRDefault="009C47C2">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C11897" w:rsidRDefault="009C47C2">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C11897" w:rsidRDefault="009C47C2">
      <w:pPr>
        <w:spacing w:line="480" w:lineRule="auto"/>
        <w:rPr>
          <w:sz w:val="24"/>
          <w:szCs w:val="24"/>
        </w:rPr>
      </w:pPr>
      <w:r>
        <w:rPr>
          <w:rFonts w:hint="eastAsia"/>
          <w:sz w:val="24"/>
          <w:szCs w:val="24"/>
        </w:rPr>
        <w:lastRenderedPageBreak/>
        <w:t>3</w:t>
      </w:r>
      <w:r>
        <w:rPr>
          <w:rFonts w:hint="eastAsia"/>
          <w:sz w:val="24"/>
          <w:szCs w:val="24"/>
        </w:rPr>
        <w:t>）投标文件中需要投标人盖公章的地方必须由投标人加盖公章；</w:t>
      </w:r>
    </w:p>
    <w:p w:rsidR="00C11897" w:rsidRDefault="009C47C2">
      <w:pPr>
        <w:spacing w:line="480" w:lineRule="auto"/>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C11897" w:rsidRDefault="009C47C2">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C11897" w:rsidRDefault="009C47C2">
      <w:pPr>
        <w:spacing w:line="360" w:lineRule="auto"/>
        <w:rPr>
          <w:sz w:val="24"/>
          <w:szCs w:val="24"/>
        </w:rPr>
      </w:pPr>
      <w:r>
        <w:rPr>
          <w:rFonts w:hint="eastAsia"/>
          <w:sz w:val="24"/>
          <w:szCs w:val="24"/>
        </w:rPr>
        <w:t>6</w:t>
      </w:r>
      <w:r>
        <w:rPr>
          <w:rFonts w:hint="eastAsia"/>
          <w:sz w:val="24"/>
          <w:szCs w:val="24"/>
        </w:rPr>
        <w:t>）投标方应准备</w:t>
      </w:r>
      <w:r>
        <w:rPr>
          <w:rFonts w:hint="eastAsia"/>
          <w:sz w:val="24"/>
          <w:szCs w:val="24"/>
        </w:rPr>
        <w:t>1</w:t>
      </w:r>
      <w:r>
        <w:rPr>
          <w:rFonts w:hint="eastAsia"/>
          <w:sz w:val="24"/>
          <w:szCs w:val="24"/>
        </w:rPr>
        <w:t>份投标正本和</w:t>
      </w:r>
      <w:r>
        <w:rPr>
          <w:rFonts w:hint="eastAsia"/>
          <w:sz w:val="24"/>
          <w:szCs w:val="24"/>
        </w:rPr>
        <w:t>4</w:t>
      </w:r>
      <w:r>
        <w:rPr>
          <w:rFonts w:hint="eastAsia"/>
          <w:sz w:val="24"/>
          <w:szCs w:val="24"/>
        </w:rPr>
        <w:t>份副本，并标明“正本”或“副本”。若“正本”和“副本”不相符，则该投标文件无效。</w:t>
      </w:r>
    </w:p>
    <w:p w:rsidR="00C11897" w:rsidRDefault="009C47C2">
      <w:pPr>
        <w:spacing w:line="480" w:lineRule="auto"/>
        <w:rPr>
          <w:b/>
          <w:bCs/>
          <w:sz w:val="28"/>
          <w:szCs w:val="28"/>
        </w:rPr>
      </w:pPr>
      <w:r>
        <w:rPr>
          <w:rFonts w:hint="eastAsia"/>
          <w:b/>
          <w:bCs/>
          <w:sz w:val="28"/>
          <w:szCs w:val="28"/>
        </w:rPr>
        <w:t>四、投标文件中产品报价文件内容</w:t>
      </w:r>
    </w:p>
    <w:p w:rsidR="00C11897" w:rsidRDefault="009C47C2">
      <w:pPr>
        <w:spacing w:line="480" w:lineRule="auto"/>
        <w:rPr>
          <w:sz w:val="24"/>
          <w:szCs w:val="24"/>
        </w:rPr>
      </w:pPr>
      <w:r>
        <w:rPr>
          <w:rFonts w:hint="eastAsia"/>
          <w:sz w:val="24"/>
          <w:szCs w:val="24"/>
        </w:rPr>
        <w:t>1</w:t>
      </w:r>
      <w:r>
        <w:rPr>
          <w:rFonts w:hint="eastAsia"/>
          <w:sz w:val="24"/>
          <w:szCs w:val="24"/>
        </w:rPr>
        <w:t>、各投标人应严格按照招标方要求给出商标注册的报价以及相关服务，投标人所投报价应含人工费、注册费及相关税费等。如有遗漏，中标人应无偿自行</w:t>
      </w:r>
      <w:r>
        <w:rPr>
          <w:rFonts w:hint="eastAsia"/>
          <w:sz w:val="24"/>
          <w:szCs w:val="24"/>
        </w:rPr>
        <w:t>免费补齐，招标方将不再另行支付此项费用；</w:t>
      </w:r>
    </w:p>
    <w:p w:rsidR="00C11897" w:rsidRDefault="009C47C2">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C11897" w:rsidRDefault="009C47C2">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、投标总价不得包含招标文件要求以外的内容，否则，在评标时不予核减。投标总价中也不得缺漏招标文件所要求的内容，否则，在评标时将被视为已包含在投标总价中；</w:t>
      </w:r>
    </w:p>
    <w:p w:rsidR="00C11897" w:rsidRDefault="009C47C2">
      <w:pPr>
        <w:spacing w:line="480" w:lineRule="auto"/>
        <w:rPr>
          <w:sz w:val="24"/>
          <w:szCs w:val="24"/>
        </w:rPr>
      </w:pPr>
      <w:r>
        <w:rPr>
          <w:rFonts w:hint="eastAsia"/>
          <w:sz w:val="24"/>
          <w:szCs w:val="24"/>
        </w:rPr>
        <w:t>4</w:t>
      </w:r>
      <w:r>
        <w:rPr>
          <w:rFonts w:hint="eastAsia"/>
          <w:sz w:val="24"/>
          <w:szCs w:val="24"/>
        </w:rPr>
        <w:t>、各投标人只允许一个报价</w:t>
      </w:r>
      <w:r w:rsidR="000C7DAE">
        <w:rPr>
          <w:rFonts w:hint="eastAsia"/>
          <w:sz w:val="24"/>
          <w:szCs w:val="24"/>
        </w:rPr>
        <w:t>（总价）</w:t>
      </w:r>
      <w:r>
        <w:rPr>
          <w:rFonts w:hint="eastAsia"/>
          <w:sz w:val="24"/>
          <w:szCs w:val="24"/>
        </w:rPr>
        <w:t>，任何非招标方特定要求的可选择性报价将不予接受。投标人应对本次招标</w:t>
      </w:r>
      <w:r>
        <w:rPr>
          <w:rFonts w:hint="eastAsia"/>
          <w:sz w:val="24"/>
          <w:szCs w:val="24"/>
        </w:rPr>
        <w:t>范围内全部内容进行报价，只对其中部分内容进行报价的投标方案作废。</w:t>
      </w:r>
    </w:p>
    <w:p w:rsidR="00C11897" w:rsidRDefault="009C47C2">
      <w:pPr>
        <w:spacing w:line="480" w:lineRule="auto"/>
        <w:rPr>
          <w:b/>
          <w:bCs/>
          <w:sz w:val="28"/>
          <w:szCs w:val="28"/>
        </w:rPr>
      </w:pPr>
      <w:r>
        <w:rPr>
          <w:rFonts w:hint="eastAsia"/>
          <w:b/>
          <w:bCs/>
          <w:sz w:val="28"/>
          <w:szCs w:val="28"/>
        </w:rPr>
        <w:t>五、投标要求</w:t>
      </w:r>
    </w:p>
    <w:p w:rsidR="00C11897" w:rsidRDefault="009C47C2">
      <w:pPr>
        <w:spacing w:line="480" w:lineRule="auto"/>
        <w:rPr>
          <w:bCs/>
          <w:sz w:val="24"/>
          <w:szCs w:val="24"/>
        </w:rPr>
      </w:pPr>
      <w:r>
        <w:rPr>
          <w:rFonts w:hint="eastAsia"/>
          <w:bCs/>
          <w:sz w:val="24"/>
          <w:szCs w:val="24"/>
        </w:rPr>
        <w:t>1</w:t>
      </w:r>
      <w:r>
        <w:rPr>
          <w:rFonts w:hint="eastAsia"/>
          <w:bCs/>
          <w:sz w:val="24"/>
          <w:szCs w:val="24"/>
        </w:rPr>
        <w:t>、投标文件具体要求</w:t>
      </w:r>
    </w:p>
    <w:p w:rsidR="00C11897" w:rsidRDefault="009C47C2">
      <w:pPr>
        <w:numPr>
          <w:ilvl w:val="0"/>
          <w:numId w:val="4"/>
        </w:numPr>
        <w:spacing w:line="480" w:lineRule="auto"/>
        <w:rPr>
          <w:sz w:val="24"/>
          <w:szCs w:val="24"/>
        </w:rPr>
      </w:pPr>
      <w:r>
        <w:rPr>
          <w:rFonts w:hint="eastAsia"/>
          <w:sz w:val="24"/>
          <w:szCs w:val="24"/>
        </w:rPr>
        <w:lastRenderedPageBreak/>
        <w:t>为确立招标方的信誉及便于投标方确定投标价格，投标方对招标方的一切承诺、优惠必须形成文字，否则招标方将视为不正当竞争，不予接受；</w:t>
      </w:r>
    </w:p>
    <w:p w:rsidR="00C11897" w:rsidRDefault="009C47C2">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C11897" w:rsidRDefault="009C47C2">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C11897" w:rsidRDefault="009C47C2">
      <w:pPr>
        <w:spacing w:line="480" w:lineRule="auto"/>
        <w:rPr>
          <w:sz w:val="24"/>
          <w:szCs w:val="24"/>
        </w:rPr>
      </w:pPr>
      <w:r>
        <w:rPr>
          <w:rFonts w:hint="eastAsia"/>
          <w:sz w:val="24"/>
          <w:szCs w:val="24"/>
        </w:rPr>
        <w:t>1</w:t>
      </w:r>
      <w:r>
        <w:rPr>
          <w:rFonts w:hint="eastAsia"/>
          <w:sz w:val="24"/>
          <w:szCs w:val="24"/>
        </w:rPr>
        <w:t>）投标单位简介；</w:t>
      </w:r>
    </w:p>
    <w:p w:rsidR="00C11897" w:rsidRDefault="009C47C2">
      <w:pPr>
        <w:spacing w:line="480" w:lineRule="auto"/>
        <w:rPr>
          <w:sz w:val="24"/>
          <w:szCs w:val="24"/>
        </w:rPr>
      </w:pPr>
      <w:r>
        <w:rPr>
          <w:rFonts w:hint="eastAsia"/>
          <w:sz w:val="24"/>
          <w:szCs w:val="24"/>
        </w:rPr>
        <w:t>2</w:t>
      </w:r>
      <w:r>
        <w:rPr>
          <w:rFonts w:hint="eastAsia"/>
          <w:sz w:val="24"/>
          <w:szCs w:val="24"/>
        </w:rPr>
        <w:t>）投标单位对此项目投标人的授权委托书；</w:t>
      </w:r>
    </w:p>
    <w:p w:rsidR="00C11897" w:rsidRDefault="009C47C2">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C11897" w:rsidRDefault="009C47C2">
      <w:pPr>
        <w:spacing w:line="480" w:lineRule="auto"/>
        <w:rPr>
          <w:sz w:val="24"/>
          <w:szCs w:val="24"/>
        </w:rPr>
      </w:pPr>
      <w:r>
        <w:rPr>
          <w:rFonts w:hint="eastAsia"/>
          <w:sz w:val="24"/>
          <w:szCs w:val="24"/>
        </w:rPr>
        <w:t>4</w:t>
      </w:r>
      <w:r>
        <w:rPr>
          <w:rFonts w:hint="eastAsia"/>
          <w:sz w:val="24"/>
          <w:szCs w:val="24"/>
        </w:rPr>
        <w:t>）近三年相关业绩；包括但不限于合同必要部分的复印件（加盖单位公章）；</w:t>
      </w:r>
    </w:p>
    <w:p w:rsidR="00C11897" w:rsidRDefault="009C47C2">
      <w:pPr>
        <w:spacing w:line="480" w:lineRule="auto"/>
        <w:rPr>
          <w:sz w:val="24"/>
          <w:szCs w:val="24"/>
        </w:rPr>
      </w:pPr>
      <w:r>
        <w:rPr>
          <w:rFonts w:hint="eastAsia"/>
          <w:sz w:val="24"/>
          <w:szCs w:val="24"/>
        </w:rPr>
        <w:t>5</w:t>
      </w:r>
      <w:r>
        <w:rPr>
          <w:rFonts w:hint="eastAsia"/>
          <w:sz w:val="24"/>
          <w:szCs w:val="24"/>
        </w:rPr>
        <w:t>）</w:t>
      </w:r>
      <w:r>
        <w:rPr>
          <w:color w:val="000000"/>
          <w:sz w:val="24"/>
          <w:szCs w:val="24"/>
        </w:rPr>
        <w:t>报价</w:t>
      </w:r>
      <w:r>
        <w:rPr>
          <w:rFonts w:hint="eastAsia"/>
          <w:color w:val="000000"/>
          <w:sz w:val="24"/>
          <w:szCs w:val="24"/>
        </w:rPr>
        <w:t>一览</w:t>
      </w:r>
      <w:r>
        <w:rPr>
          <w:color w:val="000000"/>
          <w:sz w:val="24"/>
          <w:szCs w:val="24"/>
        </w:rPr>
        <w:t>表</w:t>
      </w:r>
      <w:r>
        <w:rPr>
          <w:rFonts w:hint="eastAsia"/>
          <w:sz w:val="24"/>
          <w:szCs w:val="24"/>
        </w:rPr>
        <w:t>；</w:t>
      </w:r>
    </w:p>
    <w:p w:rsidR="00C11897" w:rsidRDefault="009C47C2">
      <w:pPr>
        <w:spacing w:line="480" w:lineRule="auto"/>
        <w:rPr>
          <w:color w:val="000000"/>
          <w:sz w:val="24"/>
          <w:szCs w:val="24"/>
        </w:rPr>
      </w:pPr>
      <w:r>
        <w:rPr>
          <w:rFonts w:hint="eastAsia"/>
          <w:sz w:val="24"/>
          <w:szCs w:val="24"/>
        </w:rPr>
        <w:t>6</w:t>
      </w:r>
      <w:r>
        <w:rPr>
          <w:rFonts w:hint="eastAsia"/>
          <w:sz w:val="24"/>
          <w:szCs w:val="24"/>
        </w:rPr>
        <w:t>）</w:t>
      </w:r>
      <w:r>
        <w:rPr>
          <w:rFonts w:hint="eastAsia"/>
          <w:color w:val="000000"/>
          <w:sz w:val="24"/>
          <w:szCs w:val="24"/>
        </w:rPr>
        <w:t>投标方近</w:t>
      </w:r>
      <w:r>
        <w:rPr>
          <w:rFonts w:hint="eastAsia"/>
          <w:color w:val="000000"/>
          <w:sz w:val="24"/>
          <w:szCs w:val="24"/>
        </w:rPr>
        <w:t>3</w:t>
      </w:r>
      <w:r>
        <w:rPr>
          <w:rFonts w:hint="eastAsia"/>
          <w:color w:val="000000"/>
          <w:sz w:val="24"/>
          <w:szCs w:val="24"/>
        </w:rPr>
        <w:t>年审计过的财务报表；</w:t>
      </w:r>
    </w:p>
    <w:p w:rsidR="00C11897" w:rsidRDefault="009C47C2">
      <w:pPr>
        <w:spacing w:line="480" w:lineRule="auto"/>
        <w:rPr>
          <w:sz w:val="24"/>
          <w:szCs w:val="24"/>
        </w:rPr>
      </w:pPr>
      <w:r>
        <w:rPr>
          <w:rFonts w:hint="eastAsia"/>
          <w:sz w:val="24"/>
          <w:szCs w:val="24"/>
        </w:rPr>
        <w:t>7</w:t>
      </w:r>
      <w:r>
        <w:rPr>
          <w:rFonts w:hint="eastAsia"/>
          <w:sz w:val="24"/>
          <w:szCs w:val="24"/>
        </w:rPr>
        <w:t>）</w:t>
      </w:r>
      <w:r>
        <w:rPr>
          <w:rFonts w:hint="eastAsia"/>
          <w:color w:val="000000"/>
          <w:sz w:val="24"/>
          <w:szCs w:val="24"/>
        </w:rPr>
        <w:t>服务保证书，包括提供服务方式、服务人员等</w:t>
      </w:r>
      <w:r>
        <w:rPr>
          <w:rFonts w:hint="eastAsia"/>
          <w:sz w:val="24"/>
          <w:szCs w:val="24"/>
        </w:rPr>
        <w:t>；</w:t>
      </w:r>
    </w:p>
    <w:p w:rsidR="00C11897" w:rsidRDefault="009C47C2">
      <w:pPr>
        <w:spacing w:line="480" w:lineRule="auto"/>
        <w:rPr>
          <w:sz w:val="24"/>
          <w:szCs w:val="24"/>
        </w:rPr>
      </w:pPr>
      <w:r>
        <w:rPr>
          <w:rFonts w:hint="eastAsia"/>
          <w:sz w:val="24"/>
          <w:szCs w:val="24"/>
        </w:rPr>
        <w:t>8</w:t>
      </w:r>
      <w:r>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C11897" w:rsidRDefault="009C47C2">
      <w:pPr>
        <w:pStyle w:val="aa"/>
        <w:numPr>
          <w:ilvl w:val="0"/>
          <w:numId w:val="5"/>
        </w:numPr>
        <w:spacing w:line="480" w:lineRule="auto"/>
        <w:ind w:firstLineChars="0"/>
        <w:rPr>
          <w:sz w:val="24"/>
          <w:szCs w:val="24"/>
        </w:rPr>
      </w:pPr>
      <w:r>
        <w:rPr>
          <w:rFonts w:hint="eastAsia"/>
          <w:sz w:val="24"/>
          <w:szCs w:val="24"/>
        </w:rPr>
        <w:t>用写有拆封日期、时间的纸条粘贴在投标袋的封口处，并加盖单位公章；</w:t>
      </w:r>
    </w:p>
    <w:p w:rsidR="00C11897" w:rsidRDefault="009C47C2">
      <w:pPr>
        <w:spacing w:line="480" w:lineRule="auto"/>
        <w:rPr>
          <w:sz w:val="24"/>
          <w:szCs w:val="24"/>
        </w:rPr>
      </w:pPr>
      <w:r>
        <w:rPr>
          <w:rFonts w:hint="eastAsia"/>
          <w:sz w:val="24"/>
          <w:szCs w:val="24"/>
        </w:rPr>
        <w:t>10</w:t>
      </w:r>
      <w:r>
        <w:rPr>
          <w:rFonts w:hint="eastAsia"/>
          <w:sz w:val="24"/>
          <w:szCs w:val="24"/>
        </w:rPr>
        <w:t>）密封袋正面须包含以下内容：投标项目名称、投标公司名称、授权投标人姓名、投标日期。</w:t>
      </w:r>
    </w:p>
    <w:p w:rsidR="00C11897" w:rsidRDefault="009C47C2">
      <w:pPr>
        <w:spacing w:line="480" w:lineRule="auto"/>
        <w:rPr>
          <w:b/>
          <w:sz w:val="28"/>
          <w:szCs w:val="28"/>
        </w:rPr>
      </w:pPr>
      <w:r>
        <w:rPr>
          <w:rFonts w:hint="eastAsia"/>
          <w:b/>
          <w:sz w:val="28"/>
          <w:szCs w:val="28"/>
        </w:rPr>
        <w:t>六</w:t>
      </w:r>
      <w:r>
        <w:rPr>
          <w:rFonts w:hint="eastAsia"/>
          <w:b/>
          <w:bCs/>
          <w:sz w:val="28"/>
          <w:szCs w:val="28"/>
        </w:rPr>
        <w:t>、开标和评标</w:t>
      </w:r>
    </w:p>
    <w:p w:rsidR="00C11897" w:rsidRDefault="009C47C2">
      <w:pPr>
        <w:spacing w:line="480" w:lineRule="auto"/>
        <w:rPr>
          <w:sz w:val="24"/>
          <w:szCs w:val="24"/>
        </w:rPr>
      </w:pPr>
      <w:r>
        <w:rPr>
          <w:rFonts w:hint="eastAsia"/>
          <w:sz w:val="24"/>
          <w:szCs w:val="24"/>
        </w:rPr>
        <w:t>1</w:t>
      </w:r>
      <w:r>
        <w:rPr>
          <w:rFonts w:hint="eastAsia"/>
          <w:sz w:val="24"/>
          <w:szCs w:val="24"/>
        </w:rPr>
        <w:t>、针对此次“</w:t>
      </w:r>
      <w:r>
        <w:rPr>
          <w:rFonts w:ascii="宋体" w:hAnsi="宋体" w:cs="宋体" w:hint="eastAsia"/>
          <w:bCs/>
          <w:sz w:val="24"/>
          <w:szCs w:val="24"/>
        </w:rPr>
        <w:t>武汉学院</w:t>
      </w:r>
      <w:r>
        <w:rPr>
          <w:rFonts w:ascii="宋体" w:hAnsi="宋体" w:cs="宋体" w:hint="eastAsia"/>
          <w:bCs/>
          <w:sz w:val="24"/>
          <w:szCs w:val="24"/>
        </w:rPr>
        <w:t>logo</w:t>
      </w:r>
      <w:r>
        <w:rPr>
          <w:rFonts w:ascii="宋体" w:hAnsi="宋体" w:cs="宋体" w:hint="eastAsia"/>
          <w:bCs/>
          <w:sz w:val="24"/>
          <w:szCs w:val="24"/>
        </w:rPr>
        <w:t>商标注册</w:t>
      </w:r>
      <w:r>
        <w:rPr>
          <w:rFonts w:ascii="宋体" w:hAnsi="宋体" w:cs="宋体" w:hint="eastAsia"/>
          <w:sz w:val="24"/>
          <w:szCs w:val="24"/>
        </w:rPr>
        <w:t>”</w:t>
      </w:r>
      <w:r>
        <w:rPr>
          <w:rFonts w:hint="eastAsia"/>
          <w:sz w:val="24"/>
          <w:szCs w:val="24"/>
        </w:rPr>
        <w:t>的开标，学校后勤保卫处采购及招投标中心将组织评委进行现场评标，并邀请审计监察处领导参加监督开标会；按照规定的程序和要求，综合考虑以下因素：公司实力、经营信誉、以往经验、价格、服务等，择优选择中标单位；</w:t>
      </w:r>
    </w:p>
    <w:p w:rsidR="00C11897" w:rsidRDefault="009C47C2">
      <w:pPr>
        <w:spacing w:line="480" w:lineRule="auto"/>
        <w:rPr>
          <w:sz w:val="24"/>
          <w:szCs w:val="24"/>
        </w:rPr>
      </w:pPr>
      <w:r>
        <w:rPr>
          <w:rFonts w:hint="eastAsia"/>
          <w:sz w:val="24"/>
          <w:szCs w:val="24"/>
        </w:rPr>
        <w:lastRenderedPageBreak/>
        <w:t>2</w:t>
      </w:r>
      <w:r>
        <w:rPr>
          <w:rFonts w:hint="eastAsia"/>
          <w:sz w:val="24"/>
          <w:szCs w:val="24"/>
        </w:rPr>
        <w:t>、评标原则</w:t>
      </w:r>
      <w:r>
        <w:rPr>
          <w:rFonts w:hint="eastAsia"/>
          <w:sz w:val="24"/>
          <w:szCs w:val="24"/>
        </w:rPr>
        <w:tab/>
      </w:r>
    </w:p>
    <w:p w:rsidR="00C11897" w:rsidRDefault="009C47C2">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C11897" w:rsidRDefault="009C47C2">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p>
    <w:p w:rsidR="00C11897" w:rsidRDefault="009C47C2">
      <w:pPr>
        <w:spacing w:line="480" w:lineRule="auto"/>
        <w:rPr>
          <w:sz w:val="24"/>
          <w:szCs w:val="24"/>
        </w:rPr>
      </w:pPr>
      <w:bookmarkStart w:id="16" w:name="_Toc152042383"/>
      <w:r>
        <w:rPr>
          <w:rFonts w:hint="eastAsia"/>
          <w:sz w:val="24"/>
          <w:szCs w:val="24"/>
        </w:rPr>
        <w:t xml:space="preserve">  </w:t>
      </w:r>
      <w:r>
        <w:rPr>
          <w:rFonts w:hint="eastAsia"/>
          <w:sz w:val="24"/>
          <w:szCs w:val="24"/>
        </w:rPr>
        <w:t>（</w:t>
      </w:r>
      <w:r>
        <w:rPr>
          <w:rFonts w:hint="eastAsia"/>
          <w:sz w:val="24"/>
          <w:szCs w:val="24"/>
        </w:rPr>
        <w:t>1</w:t>
      </w:r>
      <w:r>
        <w:rPr>
          <w:rFonts w:hint="eastAsia"/>
          <w:sz w:val="24"/>
          <w:szCs w:val="24"/>
        </w:rPr>
        <w:t>）投标文件中的大写金额与小写金额不一致的，以大写金额</w:t>
      </w:r>
      <w:r>
        <w:rPr>
          <w:rFonts w:hint="eastAsia"/>
          <w:sz w:val="24"/>
          <w:szCs w:val="24"/>
        </w:rPr>
        <w:t>为准；</w:t>
      </w:r>
      <w:bookmarkEnd w:id="16"/>
    </w:p>
    <w:p w:rsidR="00C11897" w:rsidRDefault="009C47C2">
      <w:pPr>
        <w:spacing w:line="480" w:lineRule="auto"/>
        <w:rPr>
          <w:sz w:val="24"/>
          <w:szCs w:val="24"/>
        </w:rPr>
      </w:pPr>
      <w:r>
        <w:rPr>
          <w:rFonts w:hint="eastAsia"/>
          <w:sz w:val="24"/>
          <w:szCs w:val="24"/>
        </w:rPr>
        <w:t xml:space="preserve">  </w:t>
      </w:r>
      <w:r>
        <w:rPr>
          <w:rFonts w:hint="eastAsia"/>
          <w:sz w:val="24"/>
          <w:szCs w:val="24"/>
        </w:rPr>
        <w:t>（</w:t>
      </w: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总价金额与依据单价计算出的结果不一致的，以单价金额为准修正总价，但单价金额小数点有明显错误的除外；</w:t>
      </w:r>
    </w:p>
    <w:p w:rsidR="00C11897" w:rsidRDefault="009C47C2">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其投标作废标处理；</w:t>
      </w:r>
    </w:p>
    <w:p w:rsidR="00C11897" w:rsidRDefault="009C47C2">
      <w:pPr>
        <w:spacing w:line="480" w:lineRule="auto"/>
        <w:rPr>
          <w:sz w:val="24"/>
          <w:szCs w:val="24"/>
        </w:rPr>
      </w:pPr>
      <w:r>
        <w:rPr>
          <w:rFonts w:hint="eastAsia"/>
          <w:sz w:val="24"/>
          <w:szCs w:val="24"/>
        </w:rPr>
        <w:t>3</w:t>
      </w:r>
      <w:r>
        <w:rPr>
          <w:rFonts w:hint="eastAsia"/>
          <w:sz w:val="24"/>
          <w:szCs w:val="24"/>
        </w:rPr>
        <w:t>、投标文件的澄清和补正</w:t>
      </w:r>
    </w:p>
    <w:p w:rsidR="00C11897" w:rsidRDefault="009C47C2">
      <w:pPr>
        <w:spacing w:line="480" w:lineRule="auto"/>
        <w:rPr>
          <w:sz w:val="24"/>
          <w:szCs w:val="24"/>
        </w:rPr>
      </w:pPr>
      <w:r>
        <w:rPr>
          <w:rFonts w:hint="eastAsia"/>
          <w:sz w:val="24"/>
          <w:szCs w:val="24"/>
        </w:rPr>
        <w:t>1</w:t>
      </w:r>
      <w:r>
        <w:rPr>
          <w:rFonts w:hint="eastAsia"/>
          <w:sz w:val="24"/>
          <w:szCs w:val="24"/>
        </w:rPr>
        <w:t>）在评标过程中，评委可以书面形式要求投标人对所提交投标文件中不明确的内容进行书面澄清或说明，或者对细微偏差进行补正；</w:t>
      </w:r>
    </w:p>
    <w:p w:rsidR="00C11897" w:rsidRDefault="009C47C2">
      <w:pPr>
        <w:spacing w:line="480" w:lineRule="auto"/>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澄清、说</w:t>
      </w:r>
      <w:r>
        <w:rPr>
          <w:rFonts w:hint="eastAsia"/>
          <w:sz w:val="24"/>
          <w:szCs w:val="24"/>
        </w:rPr>
        <w:t>明和补正不得改变投标文件的实质性内容（算术性错误修正的除外）。投标人的书面澄清、说明和补正属于投标文件的组成部分；</w:t>
      </w:r>
    </w:p>
    <w:p w:rsidR="00C11897" w:rsidRDefault="009C47C2">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评委对投标人提交的澄清、说明或补正有疑问的，可以要求投标人进一步澄清、说明或补正，直至满足招标方的要求；</w:t>
      </w:r>
    </w:p>
    <w:p w:rsidR="00C11897" w:rsidRDefault="009C47C2">
      <w:pPr>
        <w:spacing w:line="480" w:lineRule="auto"/>
        <w:rPr>
          <w:sz w:val="24"/>
          <w:szCs w:val="24"/>
        </w:rPr>
      </w:pPr>
      <w:r>
        <w:rPr>
          <w:rFonts w:hint="eastAsia"/>
          <w:sz w:val="24"/>
          <w:szCs w:val="24"/>
        </w:rPr>
        <w:t>4</w:t>
      </w:r>
      <w:r>
        <w:rPr>
          <w:rFonts w:hint="eastAsia"/>
          <w:sz w:val="24"/>
          <w:szCs w:val="24"/>
        </w:rPr>
        <w:t>、无效的投标</w:t>
      </w:r>
    </w:p>
    <w:p w:rsidR="00C11897" w:rsidRDefault="009C47C2">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C11897" w:rsidRDefault="009C47C2">
      <w:pPr>
        <w:numPr>
          <w:ilvl w:val="0"/>
          <w:numId w:val="6"/>
        </w:numPr>
        <w:spacing w:line="480" w:lineRule="auto"/>
        <w:rPr>
          <w:sz w:val="24"/>
          <w:szCs w:val="24"/>
        </w:rPr>
      </w:pPr>
      <w:r>
        <w:rPr>
          <w:rFonts w:hint="eastAsia"/>
          <w:sz w:val="24"/>
          <w:szCs w:val="24"/>
        </w:rPr>
        <w:t>在投标文件递交截止时间以后送达的投标文件；</w:t>
      </w:r>
    </w:p>
    <w:p w:rsidR="00C11897" w:rsidRDefault="009C47C2">
      <w:pPr>
        <w:numPr>
          <w:ilvl w:val="0"/>
          <w:numId w:val="6"/>
        </w:numPr>
        <w:spacing w:line="480" w:lineRule="auto"/>
        <w:rPr>
          <w:sz w:val="24"/>
          <w:szCs w:val="24"/>
        </w:rPr>
      </w:pPr>
      <w:r>
        <w:rPr>
          <w:rFonts w:hint="eastAsia"/>
          <w:sz w:val="24"/>
          <w:szCs w:val="24"/>
        </w:rPr>
        <w:t>装订及密封不符合招标文件规定的投标文件；</w:t>
      </w:r>
    </w:p>
    <w:p w:rsidR="00C11897" w:rsidRDefault="009C47C2">
      <w:pPr>
        <w:numPr>
          <w:ilvl w:val="0"/>
          <w:numId w:val="6"/>
        </w:numPr>
        <w:spacing w:line="480" w:lineRule="auto"/>
        <w:rPr>
          <w:sz w:val="24"/>
          <w:szCs w:val="24"/>
        </w:rPr>
      </w:pPr>
      <w:r>
        <w:rPr>
          <w:rFonts w:hint="eastAsia"/>
          <w:sz w:val="24"/>
          <w:szCs w:val="24"/>
        </w:rPr>
        <w:lastRenderedPageBreak/>
        <w:t>投标文件实质上未响应招标文件要求或与招标文件有重大偏离的。</w:t>
      </w:r>
    </w:p>
    <w:p w:rsidR="00C11897" w:rsidRDefault="009C47C2">
      <w:pPr>
        <w:numPr>
          <w:ilvl w:val="0"/>
          <w:numId w:val="6"/>
        </w:numPr>
        <w:spacing w:line="480" w:lineRule="auto"/>
        <w:rPr>
          <w:sz w:val="24"/>
          <w:szCs w:val="24"/>
        </w:rPr>
      </w:pPr>
      <w:r>
        <w:rPr>
          <w:rFonts w:hint="eastAsia"/>
          <w:sz w:val="24"/>
          <w:szCs w:val="24"/>
        </w:rPr>
        <w:t>投标文件未按规定加盖投标单位公章的，未经法定代表人或授权代理人签字（或盖章）的；</w:t>
      </w:r>
    </w:p>
    <w:p w:rsidR="00C11897" w:rsidRDefault="009C47C2">
      <w:pPr>
        <w:numPr>
          <w:ilvl w:val="0"/>
          <w:numId w:val="6"/>
        </w:numPr>
        <w:spacing w:line="480" w:lineRule="auto"/>
        <w:rPr>
          <w:sz w:val="24"/>
          <w:szCs w:val="24"/>
        </w:rPr>
      </w:pPr>
      <w:r>
        <w:rPr>
          <w:rFonts w:hint="eastAsia"/>
          <w:sz w:val="24"/>
          <w:szCs w:val="24"/>
        </w:rPr>
        <w:t>授权代理人没有提供合法、有效的“法定代表人授权书”原件的；</w:t>
      </w:r>
    </w:p>
    <w:p w:rsidR="00C11897" w:rsidRDefault="009C47C2">
      <w:pPr>
        <w:numPr>
          <w:ilvl w:val="0"/>
          <w:numId w:val="6"/>
        </w:numPr>
        <w:spacing w:line="480" w:lineRule="auto"/>
        <w:rPr>
          <w:sz w:val="24"/>
          <w:szCs w:val="24"/>
        </w:rPr>
      </w:pPr>
      <w:r>
        <w:rPr>
          <w:rFonts w:hint="eastAsia"/>
          <w:sz w:val="24"/>
          <w:szCs w:val="24"/>
        </w:rPr>
        <w:t>评委认为其他不合理情况的；</w:t>
      </w:r>
    </w:p>
    <w:p w:rsidR="00C11897" w:rsidRDefault="009C47C2">
      <w:pPr>
        <w:spacing w:line="480" w:lineRule="auto"/>
        <w:rPr>
          <w:sz w:val="24"/>
          <w:szCs w:val="24"/>
        </w:rPr>
      </w:pPr>
      <w:r>
        <w:rPr>
          <w:rFonts w:hint="eastAsia"/>
          <w:sz w:val="24"/>
          <w:szCs w:val="24"/>
        </w:rPr>
        <w:t>5</w:t>
      </w:r>
      <w:r>
        <w:rPr>
          <w:rFonts w:hint="eastAsia"/>
          <w:sz w:val="24"/>
          <w:szCs w:val="24"/>
        </w:rPr>
        <w:t>、定标原则</w:t>
      </w:r>
    </w:p>
    <w:p w:rsidR="00C11897" w:rsidRDefault="009C47C2">
      <w:pPr>
        <w:spacing w:line="480" w:lineRule="auto"/>
        <w:rPr>
          <w:color w:val="FF0000"/>
          <w:sz w:val="24"/>
          <w:szCs w:val="24"/>
        </w:rPr>
      </w:pPr>
      <w:r>
        <w:rPr>
          <w:rFonts w:hint="eastAsia"/>
          <w:sz w:val="24"/>
          <w:szCs w:val="24"/>
        </w:rPr>
        <w:t>1</w:t>
      </w:r>
      <w:r>
        <w:rPr>
          <w:rFonts w:hint="eastAsia"/>
          <w:sz w:val="24"/>
          <w:szCs w:val="24"/>
        </w:rPr>
        <w:t>）</w:t>
      </w:r>
      <w:r>
        <w:rPr>
          <w:rFonts w:hint="eastAsia"/>
          <w:color w:val="000000" w:themeColor="text1"/>
          <w:sz w:val="24"/>
          <w:szCs w:val="24"/>
        </w:rPr>
        <w:t>评委现场综合考虑</w:t>
      </w:r>
      <w:r>
        <w:rPr>
          <w:rFonts w:hint="eastAsia"/>
          <w:sz w:val="24"/>
          <w:szCs w:val="24"/>
        </w:rPr>
        <w:t>综合考虑公司实力、经营信誉、以往经验、价格、服务等因素后</w:t>
      </w:r>
      <w:r>
        <w:rPr>
          <w:rFonts w:hint="eastAsia"/>
          <w:color w:val="000000" w:themeColor="text1"/>
          <w:sz w:val="24"/>
          <w:szCs w:val="24"/>
        </w:rPr>
        <w:t>确定中标单位，并报校领导审批。</w:t>
      </w:r>
    </w:p>
    <w:p w:rsidR="00C11897" w:rsidRDefault="009C47C2">
      <w:pPr>
        <w:spacing w:line="480" w:lineRule="auto"/>
        <w:rPr>
          <w:b/>
          <w:sz w:val="28"/>
          <w:szCs w:val="28"/>
        </w:rPr>
      </w:pPr>
      <w:r>
        <w:rPr>
          <w:rFonts w:hint="eastAsia"/>
          <w:b/>
          <w:sz w:val="28"/>
          <w:szCs w:val="28"/>
        </w:rPr>
        <w:t>七、中标和授予合同</w:t>
      </w:r>
    </w:p>
    <w:p w:rsidR="00C11897" w:rsidRDefault="009C47C2">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8"/>
            <w:rFonts w:ascii="宋体" w:hAnsi="宋体" w:cs="宋体"/>
            <w:bCs/>
            <w:sz w:val="24"/>
            <w:szCs w:val="24"/>
          </w:rPr>
          <w:t>http://www.whxy.edu.cn</w:t>
        </w:r>
      </w:hyperlink>
      <w:r>
        <w:rPr>
          <w:rStyle w:val="a8"/>
          <w:rFonts w:ascii="宋体" w:hAnsi="宋体" w:cs="宋体" w:hint="eastAsia"/>
          <w:bCs/>
          <w:sz w:val="24"/>
          <w:szCs w:val="24"/>
        </w:rPr>
        <w:t>）</w:t>
      </w:r>
      <w:r>
        <w:rPr>
          <w:rFonts w:hint="eastAsia"/>
          <w:sz w:val="24"/>
          <w:szCs w:val="24"/>
        </w:rPr>
        <w:t>；</w:t>
      </w:r>
    </w:p>
    <w:p w:rsidR="00C11897" w:rsidRDefault="009C47C2">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天内前往武汉学院采购及招标中心签订合同，逾期视为放弃中标；</w:t>
      </w:r>
    </w:p>
    <w:p w:rsidR="00C11897" w:rsidRDefault="009C47C2">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C11897" w:rsidRDefault="0062340D">
      <w:pPr>
        <w:spacing w:line="480" w:lineRule="auto"/>
        <w:rPr>
          <w:b/>
          <w:sz w:val="28"/>
          <w:szCs w:val="28"/>
        </w:rPr>
      </w:pPr>
      <w:r>
        <w:rPr>
          <w:rFonts w:hint="eastAsia"/>
          <w:b/>
          <w:sz w:val="28"/>
          <w:szCs w:val="28"/>
        </w:rPr>
        <w:t>八</w:t>
      </w:r>
      <w:r w:rsidR="009C47C2">
        <w:rPr>
          <w:rFonts w:hint="eastAsia"/>
          <w:b/>
          <w:sz w:val="28"/>
          <w:szCs w:val="28"/>
        </w:rPr>
        <w:t>、其他</w:t>
      </w:r>
    </w:p>
    <w:p w:rsidR="00C11897" w:rsidRDefault="009C47C2">
      <w:pPr>
        <w:spacing w:line="480" w:lineRule="auto"/>
        <w:rPr>
          <w:sz w:val="24"/>
          <w:szCs w:val="24"/>
        </w:rPr>
      </w:pPr>
      <w:r>
        <w:rPr>
          <w:rFonts w:hint="eastAsia"/>
          <w:sz w:val="24"/>
          <w:szCs w:val="24"/>
        </w:rPr>
        <w:t>1</w:t>
      </w:r>
      <w:r>
        <w:rPr>
          <w:rFonts w:hint="eastAsia"/>
          <w:sz w:val="24"/>
          <w:szCs w:val="24"/>
        </w:rPr>
        <w:t>、招标方有权宣布无条件废标；</w:t>
      </w:r>
    </w:p>
    <w:p w:rsidR="00C11897" w:rsidRDefault="009C47C2">
      <w:pPr>
        <w:spacing w:line="480" w:lineRule="auto"/>
        <w:rPr>
          <w:sz w:val="24"/>
          <w:szCs w:val="24"/>
        </w:rPr>
      </w:pPr>
      <w:r>
        <w:rPr>
          <w:rFonts w:hint="eastAsia"/>
          <w:sz w:val="24"/>
          <w:szCs w:val="24"/>
        </w:rPr>
        <w:t>2</w:t>
      </w:r>
      <w:r>
        <w:rPr>
          <w:rFonts w:hint="eastAsia"/>
          <w:sz w:val="24"/>
          <w:szCs w:val="24"/>
        </w:rPr>
        <w:t>、若投标方违约，择根据国家相关法律追究投标方责任；</w:t>
      </w:r>
    </w:p>
    <w:p w:rsidR="00C11897" w:rsidRDefault="009C47C2">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C11897" w:rsidRDefault="00C11897">
      <w:pPr>
        <w:spacing w:line="480" w:lineRule="auto"/>
        <w:rPr>
          <w:sz w:val="24"/>
          <w:szCs w:val="24"/>
        </w:rPr>
      </w:pPr>
    </w:p>
    <w:p w:rsidR="00C11897" w:rsidRDefault="00C11897">
      <w:pPr>
        <w:spacing w:line="480" w:lineRule="auto"/>
        <w:rPr>
          <w:sz w:val="24"/>
          <w:szCs w:val="24"/>
        </w:rPr>
      </w:pPr>
    </w:p>
    <w:p w:rsidR="00C11897" w:rsidRDefault="009C47C2">
      <w:pPr>
        <w:pStyle w:val="1"/>
        <w:jc w:val="center"/>
        <w:rPr>
          <w:rFonts w:ascii="宋体" w:hAnsi="宋体" w:cs="宋体"/>
          <w:sz w:val="36"/>
          <w:szCs w:val="36"/>
        </w:rPr>
      </w:pPr>
      <w:r>
        <w:rPr>
          <w:rFonts w:hint="eastAsia"/>
          <w:sz w:val="36"/>
          <w:szCs w:val="36"/>
        </w:rPr>
        <w:lastRenderedPageBreak/>
        <w:t>第</w:t>
      </w:r>
      <w:r>
        <w:rPr>
          <w:sz w:val="36"/>
          <w:szCs w:val="36"/>
        </w:rPr>
        <w:t>三章</w:t>
      </w:r>
      <w:r>
        <w:rPr>
          <w:rFonts w:ascii="宋体" w:hAnsi="宋体" w:cs="宋体" w:hint="eastAsia"/>
          <w:bCs w:val="0"/>
          <w:sz w:val="36"/>
          <w:szCs w:val="36"/>
        </w:rPr>
        <w:t xml:space="preserve"> </w:t>
      </w:r>
      <w:r>
        <w:rPr>
          <w:rFonts w:ascii="宋体" w:hAnsi="宋体" w:cs="宋体" w:hint="eastAsia"/>
          <w:bCs w:val="0"/>
          <w:sz w:val="36"/>
          <w:szCs w:val="36"/>
        </w:rPr>
        <w:t>商标需求</w:t>
      </w:r>
    </w:p>
    <w:p w:rsidR="00C11897" w:rsidRDefault="009C47C2">
      <w:pPr>
        <w:spacing w:line="480" w:lineRule="auto"/>
        <w:rPr>
          <w:rFonts w:ascii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将</w:t>
      </w:r>
      <w:r>
        <w:rPr>
          <w:rFonts w:ascii="宋体" w:eastAsiaTheme="minorEastAsia" w:hAnsi="宋体" w:hint="eastAsia"/>
          <w:sz w:val="24"/>
        </w:rPr>
        <w:t>武汉学院</w:t>
      </w:r>
      <w:r>
        <w:rPr>
          <w:rFonts w:ascii="宋体" w:hAnsi="宋体" w:hint="eastAsia"/>
          <w:sz w:val="24"/>
        </w:rPr>
        <w:t>名下</w:t>
      </w:r>
      <w:r>
        <w:rPr>
          <w:rFonts w:ascii="宋体" w:hAnsi="宋体" w:hint="eastAsia"/>
          <w:b/>
          <w:bCs/>
          <w:sz w:val="24"/>
        </w:rPr>
        <w:t>16</w:t>
      </w:r>
      <w:r>
        <w:rPr>
          <w:rFonts w:ascii="宋体" w:hAnsi="宋体" w:hint="eastAsia"/>
          <w:b/>
          <w:bCs/>
          <w:sz w:val="24"/>
        </w:rPr>
        <w:t>件</w:t>
      </w:r>
      <w:r>
        <w:rPr>
          <w:rFonts w:ascii="宋体" w:hAnsi="宋体" w:hint="eastAsia"/>
          <w:sz w:val="24"/>
        </w:rPr>
        <w:t>有效商标</w:t>
      </w:r>
      <w:r>
        <w:rPr>
          <w:rFonts w:ascii="宋体" w:hAnsi="宋体" w:hint="eastAsia"/>
          <w:sz w:val="24"/>
        </w:rPr>
        <w:t>（</w:t>
      </w:r>
      <w:r>
        <w:rPr>
          <w:rFonts w:asciiTheme="minorEastAsia" w:eastAsiaTheme="minorEastAsia" w:hAnsiTheme="minorEastAsia" w:hint="eastAsia"/>
          <w:color w:val="000000"/>
          <w:sz w:val="28"/>
          <w:szCs w:val="28"/>
        </w:rPr>
        <w:t>“</w:t>
      </w:r>
      <w:r>
        <w:rPr>
          <w:rFonts w:hint="eastAsia"/>
          <w:b/>
          <w:sz w:val="28"/>
          <w:szCs w:val="28"/>
        </w:rPr>
        <w:t>武院</w:t>
      </w:r>
      <w:r>
        <w:rPr>
          <w:rFonts w:hint="eastAsia"/>
          <w:b/>
          <w:sz w:val="28"/>
          <w:szCs w:val="28"/>
        </w:rPr>
        <w:t>”</w:t>
      </w:r>
      <w:r>
        <w:rPr>
          <w:rFonts w:hint="eastAsia"/>
          <w:b/>
          <w:sz w:val="28"/>
          <w:szCs w:val="28"/>
        </w:rPr>
        <w:t>7</w:t>
      </w:r>
      <w:r>
        <w:rPr>
          <w:rFonts w:hint="eastAsia"/>
          <w:b/>
          <w:sz w:val="28"/>
          <w:szCs w:val="28"/>
        </w:rPr>
        <w:t>件</w:t>
      </w:r>
      <w:r>
        <w:rPr>
          <w:rFonts w:hint="eastAsia"/>
          <w:b/>
          <w:sz w:val="28"/>
          <w:szCs w:val="28"/>
        </w:rPr>
        <w:t>及</w:t>
      </w:r>
      <w:r>
        <w:rPr>
          <w:rFonts w:hint="eastAsia"/>
          <w:b/>
          <w:sz w:val="28"/>
          <w:szCs w:val="28"/>
        </w:rPr>
        <w:t>“</w:t>
      </w:r>
      <w:r w:rsidR="00C11897">
        <w:rPr>
          <w:rFonts w:ascii="宋体" w:hAnsi="宋体" w:cs="宋体" w:hint="eastAsia"/>
          <w:kern w:val="0"/>
          <w:sz w:val="18"/>
          <w:szCs w:val="18"/>
          <w:lang/>
        </w:rPr>
        <w:fldChar w:fldCharType="begin"/>
      </w:r>
      <w:r>
        <w:rPr>
          <w:rFonts w:ascii="宋体" w:hAnsi="宋体" w:cs="宋体" w:hint="eastAsia"/>
          <w:kern w:val="0"/>
          <w:sz w:val="18"/>
          <w:szCs w:val="18"/>
          <w:lang/>
        </w:rPr>
        <w:instrText xml:space="preserve">INCLUDEPICTURE \d "C:\\Users\\ADMINI~1\\AppData\\Local\\Temp\\ksohtml\\clip_image3.png" \* MERGEFORMATINET </w:instrText>
      </w:r>
      <w:r w:rsidR="00C11897">
        <w:rPr>
          <w:rFonts w:ascii="宋体" w:hAnsi="宋体" w:cs="宋体" w:hint="eastAsia"/>
          <w:kern w:val="0"/>
          <w:sz w:val="18"/>
          <w:szCs w:val="18"/>
          <w:lang/>
        </w:rPr>
        <w:fldChar w:fldCharType="separate"/>
      </w:r>
      <w:r>
        <w:rPr>
          <w:rFonts w:ascii="宋体" w:hAnsi="宋体" w:cs="宋体" w:hint="eastAsia"/>
          <w:noProof/>
          <w:kern w:val="0"/>
          <w:sz w:val="18"/>
          <w:szCs w:val="18"/>
        </w:rPr>
        <w:drawing>
          <wp:inline distT="0" distB="0" distL="114300" distR="114300">
            <wp:extent cx="390525" cy="342900"/>
            <wp:effectExtent l="0" t="0" r="9525" b="0"/>
            <wp:docPr id="2" name="图片 1"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64"/>
                    <pic:cNvPicPr>
                      <a:picLocks noChangeAspect="1"/>
                    </pic:cNvPicPr>
                  </pic:nvPicPr>
                  <pic:blipFill>
                    <a:blip r:embed="rId13" cstate="print"/>
                    <a:stretch>
                      <a:fillRect/>
                    </a:stretch>
                  </pic:blipFill>
                  <pic:spPr>
                    <a:xfrm>
                      <a:off x="0" y="0"/>
                      <a:ext cx="390525" cy="342900"/>
                    </a:xfrm>
                    <a:prstGeom prst="rect">
                      <a:avLst/>
                    </a:prstGeom>
                    <a:noFill/>
                    <a:ln w="9525">
                      <a:noFill/>
                    </a:ln>
                  </pic:spPr>
                </pic:pic>
              </a:graphicData>
            </a:graphic>
          </wp:inline>
        </w:drawing>
      </w:r>
      <w:r w:rsidR="00C11897">
        <w:rPr>
          <w:rFonts w:ascii="宋体" w:hAnsi="宋体" w:cs="宋体" w:hint="eastAsia"/>
          <w:kern w:val="0"/>
          <w:sz w:val="18"/>
          <w:szCs w:val="18"/>
          <w:lang/>
        </w:rPr>
        <w:fldChar w:fldCharType="end"/>
      </w:r>
      <w:r>
        <w:rPr>
          <w:rFonts w:hint="eastAsia"/>
          <w:b/>
          <w:sz w:val="28"/>
          <w:szCs w:val="28"/>
        </w:rPr>
        <w:t>”</w:t>
      </w:r>
      <w:r>
        <w:rPr>
          <w:rFonts w:hint="eastAsia"/>
          <w:b/>
          <w:sz w:val="28"/>
          <w:szCs w:val="28"/>
        </w:rPr>
        <w:t>9</w:t>
      </w:r>
      <w:r>
        <w:rPr>
          <w:rFonts w:hint="eastAsia"/>
          <w:b/>
          <w:sz w:val="28"/>
          <w:szCs w:val="28"/>
        </w:rPr>
        <w:t>件</w:t>
      </w:r>
      <w:r>
        <w:rPr>
          <w:rFonts w:hint="eastAsia"/>
          <w:bCs/>
          <w:sz w:val="28"/>
          <w:szCs w:val="28"/>
        </w:rPr>
        <w:t>）</w:t>
      </w:r>
      <w:r>
        <w:rPr>
          <w:rFonts w:ascii="宋体" w:hAnsi="宋体" w:hint="eastAsia"/>
          <w:sz w:val="24"/>
        </w:rPr>
        <w:t>办理商标变更事宜</w:t>
      </w:r>
      <w:r>
        <w:rPr>
          <w:rFonts w:ascii="宋体" w:hAnsi="宋体" w:hint="eastAsia"/>
          <w:sz w:val="24"/>
        </w:rPr>
        <w:t>，变更内容为：</w:t>
      </w:r>
    </w:p>
    <w:p w:rsidR="00C11897" w:rsidRDefault="009C47C2">
      <w:pPr>
        <w:numPr>
          <w:ilvl w:val="0"/>
          <w:numId w:val="7"/>
        </w:numPr>
        <w:spacing w:line="480" w:lineRule="auto"/>
        <w:rPr>
          <w:rFonts w:ascii="宋体" w:hAnsi="宋体"/>
          <w:sz w:val="24"/>
        </w:rPr>
      </w:pPr>
      <w:r>
        <w:rPr>
          <w:rFonts w:ascii="宋体" w:hAnsi="宋体" w:hint="eastAsia"/>
          <w:sz w:val="24"/>
        </w:rPr>
        <w:t>校名字由“中南财经政法大学武汉学院”变更为</w:t>
      </w:r>
      <w:r>
        <w:rPr>
          <w:rFonts w:ascii="宋体" w:hAnsi="宋体" w:hint="eastAsia"/>
          <w:b/>
          <w:bCs/>
          <w:sz w:val="24"/>
        </w:rPr>
        <w:t>“武汉学院”</w:t>
      </w:r>
      <w:r>
        <w:rPr>
          <w:rFonts w:ascii="宋体" w:hAnsi="宋体" w:hint="eastAsia"/>
          <w:sz w:val="24"/>
        </w:rPr>
        <w:t>，</w:t>
      </w:r>
    </w:p>
    <w:p w:rsidR="00C11897" w:rsidRDefault="009C47C2">
      <w:pPr>
        <w:numPr>
          <w:ilvl w:val="0"/>
          <w:numId w:val="7"/>
        </w:numPr>
        <w:spacing w:line="480" w:lineRule="auto"/>
        <w:rPr>
          <w:rFonts w:asciiTheme="minorEastAsia" w:eastAsiaTheme="minorEastAsia" w:hAnsiTheme="minorEastAsia"/>
          <w:color w:val="000000"/>
          <w:sz w:val="28"/>
          <w:szCs w:val="28"/>
        </w:rPr>
      </w:pPr>
      <w:r>
        <w:rPr>
          <w:rFonts w:ascii="宋体" w:hAnsi="宋体" w:hint="eastAsia"/>
          <w:sz w:val="24"/>
        </w:rPr>
        <w:t>学校地址</w:t>
      </w:r>
      <w:r>
        <w:rPr>
          <w:rFonts w:ascii="宋体" w:hAnsi="宋体" w:hint="eastAsia"/>
          <w:sz w:val="24"/>
        </w:rPr>
        <w:t>由“湖北省武汉洪山区雄楚大道</w:t>
      </w:r>
      <w:r>
        <w:rPr>
          <w:rFonts w:ascii="宋体" w:hAnsi="宋体" w:hint="eastAsia"/>
          <w:sz w:val="24"/>
        </w:rPr>
        <w:t>666</w:t>
      </w:r>
      <w:r>
        <w:rPr>
          <w:rFonts w:ascii="宋体" w:hAnsi="宋体" w:hint="eastAsia"/>
          <w:sz w:val="24"/>
        </w:rPr>
        <w:t>号</w:t>
      </w:r>
      <w:r>
        <w:rPr>
          <w:rFonts w:ascii="宋体" w:hAnsi="宋体" w:hint="eastAsia"/>
          <w:sz w:val="24"/>
        </w:rPr>
        <w:t>”变更为</w:t>
      </w:r>
      <w:r>
        <w:rPr>
          <w:rFonts w:ascii="宋体" w:hAnsi="宋体" w:hint="eastAsia"/>
          <w:b/>
          <w:bCs/>
          <w:sz w:val="24"/>
        </w:rPr>
        <w:t>“湖北省武汉市江夏区黄家湖大道</w:t>
      </w:r>
      <w:r>
        <w:rPr>
          <w:rFonts w:ascii="宋体" w:hAnsi="宋体" w:hint="eastAsia"/>
          <w:b/>
          <w:bCs/>
          <w:sz w:val="24"/>
        </w:rPr>
        <w:t>333</w:t>
      </w:r>
      <w:r>
        <w:rPr>
          <w:rFonts w:ascii="宋体" w:hAnsi="宋体" w:hint="eastAsia"/>
          <w:b/>
          <w:bCs/>
          <w:sz w:val="24"/>
        </w:rPr>
        <w:t>号</w:t>
      </w:r>
      <w:r>
        <w:rPr>
          <w:rFonts w:ascii="宋体" w:hAnsi="宋体" w:hint="eastAsia"/>
          <w:b/>
          <w:bCs/>
          <w:sz w:val="24"/>
        </w:rPr>
        <w:t>”</w:t>
      </w:r>
      <w:r>
        <w:rPr>
          <w:rFonts w:ascii="宋体" w:hAnsi="宋体" w:hint="eastAsia"/>
          <w:sz w:val="24"/>
        </w:rPr>
        <w:t>。</w:t>
      </w:r>
    </w:p>
    <w:p w:rsidR="00C11897" w:rsidRDefault="009C47C2">
      <w:pPr>
        <w:spacing w:line="480" w:lineRule="auto"/>
        <w:rPr>
          <w:rFonts w:ascii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w:t>
      </w:r>
      <w:r>
        <w:rPr>
          <w:rFonts w:ascii="宋体" w:hAnsi="宋体" w:hint="eastAsia"/>
          <w:sz w:val="24"/>
        </w:rPr>
        <w:t>对武汉学院的</w:t>
      </w:r>
      <w:r>
        <w:rPr>
          <w:noProof/>
        </w:rPr>
        <w:drawing>
          <wp:inline distT="0" distB="0" distL="114300" distR="114300">
            <wp:extent cx="828675" cy="447675"/>
            <wp:effectExtent l="0" t="0" r="9525" b="952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cstate="print"/>
                    <a:stretch>
                      <a:fillRect/>
                    </a:stretch>
                  </pic:blipFill>
                  <pic:spPr>
                    <a:xfrm>
                      <a:off x="0" y="0"/>
                      <a:ext cx="828675" cy="447675"/>
                    </a:xfrm>
                    <a:prstGeom prst="rect">
                      <a:avLst/>
                    </a:prstGeom>
                    <a:noFill/>
                    <a:ln w="9525">
                      <a:noFill/>
                    </a:ln>
                  </pic:spPr>
                </pic:pic>
              </a:graphicData>
            </a:graphic>
          </wp:inline>
        </w:drawing>
      </w:r>
      <w:r>
        <w:rPr>
          <w:rFonts w:hint="eastAsia"/>
        </w:rPr>
        <w:t>、</w:t>
      </w:r>
      <w:r>
        <w:rPr>
          <w:noProof/>
        </w:rPr>
        <w:drawing>
          <wp:inline distT="0" distB="0" distL="114300" distR="114300">
            <wp:extent cx="485775" cy="4572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stretch>
                      <a:fillRect/>
                    </a:stretch>
                  </pic:blipFill>
                  <pic:spPr>
                    <a:xfrm>
                      <a:off x="0" y="0"/>
                      <a:ext cx="485775" cy="457200"/>
                    </a:xfrm>
                    <a:prstGeom prst="rect">
                      <a:avLst/>
                    </a:prstGeom>
                    <a:noFill/>
                    <a:ln w="9525">
                      <a:noFill/>
                    </a:ln>
                  </pic:spPr>
                </pic:pic>
              </a:graphicData>
            </a:graphic>
          </wp:inline>
        </w:drawing>
      </w:r>
      <w:r>
        <w:rPr>
          <w:rFonts w:hint="eastAsia"/>
        </w:rPr>
        <w:t>、</w:t>
      </w:r>
      <w:r>
        <w:rPr>
          <w:rFonts w:ascii="宋体" w:hAnsi="宋体" w:hint="eastAsia"/>
          <w:b/>
          <w:bCs/>
          <w:sz w:val="24"/>
        </w:rPr>
        <w:t>“</w:t>
      </w:r>
      <w:r>
        <w:rPr>
          <w:rFonts w:ascii="宋体" w:hAnsi="宋体" w:hint="eastAsia"/>
          <w:b/>
          <w:bCs/>
          <w:sz w:val="24"/>
        </w:rPr>
        <w:t>武院</w:t>
      </w:r>
      <w:r>
        <w:rPr>
          <w:rFonts w:ascii="宋体" w:hAnsi="宋体" w:hint="eastAsia"/>
          <w:b/>
          <w:bCs/>
          <w:sz w:val="24"/>
        </w:rPr>
        <w:t>”</w:t>
      </w:r>
      <w:r>
        <w:rPr>
          <w:rFonts w:ascii="宋体" w:hAnsi="宋体" w:hint="eastAsia"/>
          <w:sz w:val="24"/>
        </w:rPr>
        <w:t>三个商标分别</w:t>
      </w:r>
      <w:r>
        <w:rPr>
          <w:rFonts w:ascii="宋体" w:hAnsi="宋体" w:hint="eastAsia"/>
          <w:sz w:val="24"/>
        </w:rPr>
        <w:t>在</w:t>
      </w:r>
      <w:r>
        <w:rPr>
          <w:rFonts w:ascii="宋体" w:hAnsi="宋体"/>
          <w:sz w:val="24"/>
        </w:rPr>
        <w:t>如下</w:t>
      </w:r>
      <w:r>
        <w:rPr>
          <w:rFonts w:ascii="宋体" w:hAnsi="宋体" w:hint="eastAsia"/>
          <w:sz w:val="24"/>
        </w:rPr>
        <w:t>共计</w:t>
      </w:r>
      <w:r>
        <w:rPr>
          <w:rFonts w:ascii="宋体" w:hAnsi="宋体" w:hint="eastAsia"/>
          <w:sz w:val="24"/>
        </w:rPr>
        <w:t>23</w:t>
      </w:r>
      <w:r>
        <w:rPr>
          <w:rFonts w:ascii="宋体" w:hAnsi="宋体" w:hint="eastAsia"/>
          <w:sz w:val="24"/>
        </w:rPr>
        <w:t>个类别</w:t>
      </w:r>
      <w:r>
        <w:rPr>
          <w:rFonts w:ascii="宋体" w:hAnsi="宋体"/>
          <w:sz w:val="24"/>
        </w:rPr>
        <w:t>进行补充注册</w:t>
      </w:r>
      <w:r>
        <w:rPr>
          <w:rFonts w:ascii="宋体" w:hAnsi="宋体" w:hint="eastAsia"/>
          <w:sz w:val="24"/>
        </w:rPr>
        <w:t>：</w:t>
      </w:r>
      <w:r>
        <w:rPr>
          <w:rFonts w:ascii="宋体" w:hAnsi="宋体" w:hint="eastAsia"/>
          <w:sz w:val="24"/>
        </w:rPr>
        <w:t>3</w:t>
      </w:r>
      <w:r>
        <w:rPr>
          <w:rFonts w:ascii="宋体" w:hAnsi="宋体" w:hint="eastAsia"/>
          <w:sz w:val="24"/>
        </w:rPr>
        <w:t>类</w:t>
      </w:r>
      <w:r>
        <w:rPr>
          <w:rFonts w:ascii="宋体" w:hAnsi="宋体"/>
          <w:sz w:val="24"/>
        </w:rPr>
        <w:t>日化</w:t>
      </w:r>
      <w:r>
        <w:rPr>
          <w:rFonts w:ascii="宋体" w:hAnsi="宋体" w:hint="eastAsia"/>
          <w:sz w:val="24"/>
        </w:rPr>
        <w:t>、</w:t>
      </w:r>
      <w:r>
        <w:rPr>
          <w:rFonts w:ascii="宋体" w:hAnsi="宋体" w:hint="eastAsia"/>
          <w:sz w:val="24"/>
        </w:rPr>
        <w:t>5</w:t>
      </w:r>
      <w:r>
        <w:rPr>
          <w:rFonts w:ascii="宋体" w:hAnsi="宋体" w:hint="eastAsia"/>
          <w:sz w:val="24"/>
        </w:rPr>
        <w:t>类</w:t>
      </w:r>
      <w:r>
        <w:rPr>
          <w:rFonts w:ascii="宋体" w:hAnsi="宋体"/>
          <w:sz w:val="24"/>
        </w:rPr>
        <w:t>药品营养品、</w:t>
      </w:r>
      <w:r>
        <w:rPr>
          <w:rFonts w:ascii="宋体" w:hAnsi="宋体" w:hint="eastAsia"/>
          <w:sz w:val="24"/>
        </w:rPr>
        <w:t>8</w:t>
      </w:r>
      <w:r>
        <w:rPr>
          <w:rFonts w:ascii="宋体" w:hAnsi="宋体" w:hint="eastAsia"/>
          <w:sz w:val="24"/>
        </w:rPr>
        <w:t>类</w:t>
      </w:r>
      <w:r>
        <w:rPr>
          <w:rFonts w:ascii="宋体" w:hAnsi="宋体"/>
          <w:sz w:val="24"/>
        </w:rPr>
        <w:t>刀叉手工具、</w:t>
      </w:r>
      <w:r>
        <w:rPr>
          <w:rFonts w:ascii="宋体" w:hAnsi="宋体" w:hint="eastAsia"/>
          <w:sz w:val="24"/>
        </w:rPr>
        <w:t>10</w:t>
      </w:r>
      <w:r>
        <w:rPr>
          <w:rFonts w:ascii="宋体" w:hAnsi="宋体" w:hint="eastAsia"/>
          <w:sz w:val="24"/>
        </w:rPr>
        <w:t>类</w:t>
      </w:r>
      <w:r>
        <w:rPr>
          <w:rFonts w:ascii="宋体" w:hAnsi="宋体"/>
          <w:sz w:val="24"/>
        </w:rPr>
        <w:t>医疗器械、</w:t>
      </w:r>
      <w:r>
        <w:rPr>
          <w:rFonts w:ascii="宋体" w:hAnsi="宋体" w:hint="eastAsia"/>
          <w:sz w:val="24"/>
        </w:rPr>
        <w:t>11</w:t>
      </w:r>
      <w:r>
        <w:rPr>
          <w:rFonts w:ascii="宋体" w:hAnsi="宋体" w:hint="eastAsia"/>
          <w:sz w:val="24"/>
        </w:rPr>
        <w:t>类</w:t>
      </w:r>
      <w:r>
        <w:rPr>
          <w:rFonts w:ascii="宋体" w:hAnsi="宋体"/>
          <w:sz w:val="24"/>
        </w:rPr>
        <w:t>照明烹饪卫生设备、</w:t>
      </w:r>
      <w:r>
        <w:rPr>
          <w:rFonts w:ascii="宋体" w:hAnsi="宋体" w:hint="eastAsia"/>
          <w:sz w:val="24"/>
        </w:rPr>
        <w:t>12</w:t>
      </w:r>
      <w:r>
        <w:rPr>
          <w:rFonts w:ascii="宋体" w:hAnsi="宋体" w:hint="eastAsia"/>
          <w:sz w:val="24"/>
        </w:rPr>
        <w:t>类</w:t>
      </w:r>
      <w:r>
        <w:rPr>
          <w:rFonts w:ascii="宋体" w:hAnsi="宋体"/>
          <w:sz w:val="24"/>
        </w:rPr>
        <w:t>交通工具、</w:t>
      </w:r>
      <w:r>
        <w:rPr>
          <w:rFonts w:ascii="宋体" w:hAnsi="宋体" w:hint="eastAsia"/>
          <w:sz w:val="24"/>
        </w:rPr>
        <w:t>15</w:t>
      </w:r>
      <w:r>
        <w:rPr>
          <w:rFonts w:ascii="宋体" w:hAnsi="宋体" w:hint="eastAsia"/>
          <w:sz w:val="24"/>
        </w:rPr>
        <w:t>类</w:t>
      </w:r>
      <w:r>
        <w:rPr>
          <w:rFonts w:ascii="宋体" w:hAnsi="宋体"/>
          <w:sz w:val="24"/>
        </w:rPr>
        <w:t>乐器、</w:t>
      </w:r>
      <w:r>
        <w:rPr>
          <w:rFonts w:ascii="宋体" w:hAnsi="宋体" w:hint="eastAsia"/>
          <w:sz w:val="24"/>
        </w:rPr>
        <w:t>18</w:t>
      </w:r>
      <w:r>
        <w:rPr>
          <w:rFonts w:ascii="宋体" w:hAnsi="宋体" w:hint="eastAsia"/>
          <w:sz w:val="24"/>
        </w:rPr>
        <w:t>类</w:t>
      </w:r>
      <w:r>
        <w:rPr>
          <w:rFonts w:ascii="宋体" w:hAnsi="宋体"/>
          <w:sz w:val="24"/>
        </w:rPr>
        <w:t>书包</w:t>
      </w:r>
      <w:r>
        <w:rPr>
          <w:rFonts w:ascii="宋体" w:hAnsi="宋体" w:hint="eastAsia"/>
          <w:sz w:val="24"/>
        </w:rPr>
        <w:t>、</w:t>
      </w:r>
      <w:r>
        <w:rPr>
          <w:rFonts w:ascii="宋体" w:hAnsi="宋体" w:hint="eastAsia"/>
          <w:sz w:val="24"/>
        </w:rPr>
        <w:t>20-</w:t>
      </w:r>
      <w:r>
        <w:rPr>
          <w:rFonts w:ascii="宋体" w:hAnsi="宋体"/>
          <w:sz w:val="24"/>
        </w:rPr>
        <w:t>22</w:t>
      </w:r>
      <w:r>
        <w:rPr>
          <w:rFonts w:ascii="宋体" w:hAnsi="宋体" w:hint="eastAsia"/>
          <w:sz w:val="24"/>
        </w:rPr>
        <w:t>类</w:t>
      </w:r>
      <w:r>
        <w:rPr>
          <w:rFonts w:ascii="宋体" w:hAnsi="宋体"/>
          <w:sz w:val="24"/>
        </w:rPr>
        <w:t>家具日用品、</w:t>
      </w:r>
      <w:r>
        <w:rPr>
          <w:rFonts w:ascii="宋体" w:hAnsi="宋体" w:hint="eastAsia"/>
          <w:sz w:val="24"/>
        </w:rPr>
        <w:t>24</w:t>
      </w:r>
      <w:r>
        <w:rPr>
          <w:rFonts w:ascii="宋体" w:hAnsi="宋体" w:hint="eastAsia"/>
          <w:sz w:val="24"/>
        </w:rPr>
        <w:t>类床上用品</w:t>
      </w:r>
      <w:r>
        <w:rPr>
          <w:rFonts w:ascii="宋体" w:hAnsi="宋体"/>
          <w:sz w:val="24"/>
        </w:rPr>
        <w:t>、</w:t>
      </w:r>
      <w:r>
        <w:rPr>
          <w:rFonts w:ascii="宋体" w:hAnsi="宋体" w:hint="eastAsia"/>
          <w:sz w:val="24"/>
        </w:rPr>
        <w:t>27-</w:t>
      </w:r>
      <w:r>
        <w:rPr>
          <w:rFonts w:ascii="宋体" w:hAnsi="宋体"/>
          <w:sz w:val="24"/>
        </w:rPr>
        <w:t>28</w:t>
      </w:r>
      <w:r>
        <w:rPr>
          <w:rFonts w:ascii="宋体" w:hAnsi="宋体" w:hint="eastAsia"/>
          <w:sz w:val="24"/>
        </w:rPr>
        <w:t>类</w:t>
      </w:r>
      <w:r>
        <w:rPr>
          <w:rFonts w:ascii="宋体" w:hAnsi="宋体"/>
          <w:sz w:val="24"/>
        </w:rPr>
        <w:t>体育用品</w:t>
      </w:r>
      <w:r>
        <w:rPr>
          <w:rFonts w:ascii="宋体" w:hAnsi="宋体" w:hint="eastAsia"/>
          <w:sz w:val="24"/>
        </w:rPr>
        <w:t>、</w:t>
      </w:r>
      <w:r>
        <w:rPr>
          <w:rFonts w:ascii="宋体" w:hAnsi="宋体" w:hint="eastAsia"/>
          <w:sz w:val="24"/>
        </w:rPr>
        <w:t>29-</w:t>
      </w:r>
      <w:r>
        <w:rPr>
          <w:rFonts w:ascii="宋体" w:hAnsi="宋体"/>
          <w:sz w:val="24"/>
        </w:rPr>
        <w:t>33</w:t>
      </w:r>
      <w:r>
        <w:rPr>
          <w:rFonts w:ascii="宋体" w:hAnsi="宋体" w:hint="eastAsia"/>
          <w:sz w:val="24"/>
        </w:rPr>
        <w:t>类</w:t>
      </w:r>
      <w:r>
        <w:rPr>
          <w:rFonts w:ascii="宋体" w:hAnsi="宋体"/>
          <w:sz w:val="24"/>
        </w:rPr>
        <w:t>食品饮料、</w:t>
      </w:r>
      <w:r>
        <w:rPr>
          <w:rFonts w:ascii="宋体" w:hAnsi="宋体" w:hint="eastAsia"/>
          <w:sz w:val="24"/>
        </w:rPr>
        <w:t>34</w:t>
      </w:r>
      <w:r>
        <w:rPr>
          <w:rFonts w:ascii="宋体" w:hAnsi="宋体" w:hint="eastAsia"/>
          <w:sz w:val="24"/>
        </w:rPr>
        <w:t>类</w:t>
      </w:r>
      <w:r>
        <w:rPr>
          <w:rFonts w:ascii="宋体" w:hAnsi="宋体"/>
          <w:sz w:val="24"/>
        </w:rPr>
        <w:t>烟草制品、</w:t>
      </w:r>
      <w:r>
        <w:rPr>
          <w:rFonts w:ascii="宋体" w:hAnsi="宋体" w:hint="eastAsia"/>
          <w:sz w:val="24"/>
        </w:rPr>
        <w:t>37</w:t>
      </w:r>
      <w:r>
        <w:rPr>
          <w:rFonts w:ascii="宋体" w:hAnsi="宋体" w:hint="eastAsia"/>
          <w:sz w:val="24"/>
        </w:rPr>
        <w:t>类</w:t>
      </w:r>
      <w:r>
        <w:rPr>
          <w:rFonts w:ascii="宋体" w:hAnsi="宋体"/>
          <w:sz w:val="24"/>
        </w:rPr>
        <w:t>建筑装潢维修卫生消毒服务、</w:t>
      </w:r>
      <w:r>
        <w:rPr>
          <w:rFonts w:ascii="宋体" w:hAnsi="宋体" w:hint="eastAsia"/>
          <w:sz w:val="24"/>
        </w:rPr>
        <w:t>40</w:t>
      </w:r>
      <w:r>
        <w:rPr>
          <w:rFonts w:ascii="宋体" w:hAnsi="宋体" w:hint="eastAsia"/>
          <w:sz w:val="24"/>
        </w:rPr>
        <w:t>类</w:t>
      </w:r>
      <w:r>
        <w:rPr>
          <w:rFonts w:ascii="宋体" w:hAnsi="宋体"/>
          <w:sz w:val="24"/>
        </w:rPr>
        <w:t>印刷服务</w:t>
      </w:r>
      <w:r>
        <w:rPr>
          <w:rFonts w:ascii="宋体" w:hAnsi="宋体" w:hint="eastAsia"/>
          <w:sz w:val="24"/>
        </w:rPr>
        <w:t>、</w:t>
      </w:r>
      <w:r>
        <w:rPr>
          <w:rFonts w:ascii="宋体" w:hAnsi="宋体" w:hint="eastAsia"/>
          <w:sz w:val="24"/>
        </w:rPr>
        <w:t>43</w:t>
      </w:r>
      <w:r>
        <w:rPr>
          <w:rFonts w:ascii="宋体" w:hAnsi="宋体" w:hint="eastAsia"/>
          <w:sz w:val="24"/>
        </w:rPr>
        <w:t>类</w:t>
      </w:r>
      <w:r>
        <w:rPr>
          <w:rFonts w:ascii="宋体" w:hAnsi="宋体"/>
          <w:sz w:val="24"/>
        </w:rPr>
        <w:t>餐饮住宿服务</w:t>
      </w:r>
      <w:r>
        <w:rPr>
          <w:rFonts w:ascii="宋体" w:hAnsi="宋体" w:hint="eastAsia"/>
          <w:sz w:val="24"/>
        </w:rPr>
        <w:t>，</w:t>
      </w:r>
      <w:r>
        <w:rPr>
          <w:rFonts w:ascii="宋体" w:hAnsi="宋体" w:hint="eastAsia"/>
          <w:sz w:val="24"/>
          <w:szCs w:val="22"/>
        </w:rPr>
        <w:t>共计</w:t>
      </w:r>
      <w:r>
        <w:rPr>
          <w:rFonts w:ascii="宋体" w:hAnsi="宋体" w:hint="eastAsia"/>
          <w:sz w:val="24"/>
          <w:szCs w:val="22"/>
        </w:rPr>
        <w:t>86</w:t>
      </w:r>
      <w:r>
        <w:rPr>
          <w:rFonts w:ascii="宋体" w:hAnsi="宋体" w:hint="eastAsia"/>
          <w:sz w:val="24"/>
          <w:szCs w:val="22"/>
        </w:rPr>
        <w:t>件</w:t>
      </w:r>
      <w:r>
        <w:rPr>
          <w:rFonts w:ascii="宋体" w:hAnsi="宋体" w:hint="eastAsia"/>
          <w:sz w:val="24"/>
          <w:szCs w:val="22"/>
        </w:rPr>
        <w:t xml:space="preserve"> </w:t>
      </w:r>
      <w:r>
        <w:rPr>
          <w:rFonts w:asciiTheme="minorEastAsia" w:eastAsiaTheme="minorEastAsia" w:hAnsiTheme="minorEastAsia" w:hint="eastAsia"/>
          <w:color w:val="000000"/>
          <w:sz w:val="28"/>
          <w:szCs w:val="28"/>
        </w:rPr>
        <w:t>。</w:t>
      </w:r>
    </w:p>
    <w:p w:rsidR="00C11897" w:rsidRDefault="00C11897">
      <w:pPr>
        <w:spacing w:line="480" w:lineRule="auto"/>
        <w:rPr>
          <w:rFonts w:asciiTheme="minorEastAsia" w:eastAsiaTheme="minorEastAsia" w:hAnsiTheme="minorEastAsia"/>
          <w:color w:val="000000"/>
          <w:sz w:val="28"/>
          <w:szCs w:val="28"/>
        </w:rPr>
      </w:pPr>
    </w:p>
    <w:p w:rsidR="00C11897" w:rsidRDefault="00C11897">
      <w:pPr>
        <w:spacing w:line="480" w:lineRule="auto"/>
        <w:rPr>
          <w:b/>
          <w:sz w:val="28"/>
          <w:szCs w:val="28"/>
        </w:rPr>
      </w:pPr>
      <w:bookmarkStart w:id="17" w:name="_GoBack"/>
      <w:bookmarkEnd w:id="17"/>
    </w:p>
    <w:sectPr w:rsidR="00C11897" w:rsidSect="00C1189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7C2" w:rsidRDefault="009C47C2" w:rsidP="0062340D">
      <w:r>
        <w:separator/>
      </w:r>
    </w:p>
  </w:endnote>
  <w:endnote w:type="continuationSeparator" w:id="0">
    <w:p w:rsidR="009C47C2" w:rsidRDefault="009C47C2" w:rsidP="00623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rif">
    <w:altName w:val="Segoe Print"/>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7C2" w:rsidRDefault="009C47C2" w:rsidP="0062340D">
      <w:r>
        <w:separator/>
      </w:r>
    </w:p>
  </w:footnote>
  <w:footnote w:type="continuationSeparator" w:id="0">
    <w:p w:rsidR="009C47C2" w:rsidRDefault="009C47C2" w:rsidP="00623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F0FC10"/>
    <w:multiLevelType w:val="singleLevel"/>
    <w:tmpl w:val="97F0FC10"/>
    <w:lvl w:ilvl="0">
      <w:start w:val="1"/>
      <w:numFmt w:val="decimal"/>
      <w:suff w:val="nothing"/>
      <w:lvlText w:val="%1）"/>
      <w:lvlJc w:val="left"/>
    </w:lvl>
  </w:abstractNum>
  <w:abstractNum w:abstractNumId="1">
    <w:nsid w:val="3CA41056"/>
    <w:multiLevelType w:val="multilevel"/>
    <w:tmpl w:val="3CA41056"/>
    <w:lvl w:ilvl="0">
      <w:start w:val="9"/>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39F98ED"/>
    <w:multiLevelType w:val="singleLevel"/>
    <w:tmpl w:val="539F98ED"/>
    <w:lvl w:ilvl="0">
      <w:start w:val="1"/>
      <w:numFmt w:val="chineseCounting"/>
      <w:suff w:val="space"/>
      <w:lvlText w:val="第%1章"/>
      <w:lvlJc w:val="left"/>
    </w:lvl>
  </w:abstractNum>
  <w:abstractNum w:abstractNumId="3">
    <w:nsid w:val="539F99C2"/>
    <w:multiLevelType w:val="singleLevel"/>
    <w:tmpl w:val="539F99C2"/>
    <w:lvl w:ilvl="0">
      <w:start w:val="1"/>
      <w:numFmt w:val="chineseCounting"/>
      <w:suff w:val="nothing"/>
      <w:lvlText w:val="%1、"/>
      <w:lvlJc w:val="left"/>
      <w:rPr>
        <w:sz w:val="28"/>
        <w:szCs w:val="28"/>
      </w:rPr>
    </w:lvl>
  </w:abstractNum>
  <w:abstractNum w:abstractNumId="4">
    <w:nsid w:val="53A0F7E8"/>
    <w:multiLevelType w:val="singleLevel"/>
    <w:tmpl w:val="53A0F7E8"/>
    <w:lvl w:ilvl="0">
      <w:start w:val="1"/>
      <w:numFmt w:val="chineseCounting"/>
      <w:suff w:val="nothing"/>
      <w:lvlText w:val="%1、"/>
      <w:lvlJc w:val="left"/>
    </w:lvl>
  </w:abstractNum>
  <w:abstractNum w:abstractNumId="5">
    <w:nsid w:val="58B61AFC"/>
    <w:multiLevelType w:val="singleLevel"/>
    <w:tmpl w:val="58B61AFC"/>
    <w:lvl w:ilvl="0">
      <w:start w:val="1"/>
      <w:numFmt w:val="decimal"/>
      <w:suff w:val="nothing"/>
      <w:lvlText w:val="%1）"/>
      <w:lvlJc w:val="left"/>
    </w:lvl>
  </w:abstractNum>
  <w:abstractNum w:abstractNumId="6">
    <w:nsid w:val="67637C3D"/>
    <w:multiLevelType w:val="multilevel"/>
    <w:tmpl w:val="67637C3D"/>
    <w:lvl w:ilvl="0">
      <w:start w:val="11"/>
      <w:numFmt w:val="decimal"/>
      <w:lvlText w:val="%1）"/>
      <w:lvlJc w:val="left"/>
      <w:pPr>
        <w:ind w:left="622" w:hanging="480"/>
      </w:pPr>
      <w:rPr>
        <w:rFonts w:hint="default"/>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doNotValidateAgainstSchema/>
  <w:doNotDemarcateInvalidXml/>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1038D"/>
    <w:rsid w:val="000123D3"/>
    <w:rsid w:val="00013B8B"/>
    <w:rsid w:val="00027E52"/>
    <w:rsid w:val="000346A1"/>
    <w:rsid w:val="00040518"/>
    <w:rsid w:val="000430D1"/>
    <w:rsid w:val="0004605E"/>
    <w:rsid w:val="00050BC9"/>
    <w:rsid w:val="00055CFC"/>
    <w:rsid w:val="00057683"/>
    <w:rsid w:val="0005773E"/>
    <w:rsid w:val="00057B32"/>
    <w:rsid w:val="000704CB"/>
    <w:rsid w:val="00073E11"/>
    <w:rsid w:val="0008206F"/>
    <w:rsid w:val="00085584"/>
    <w:rsid w:val="00087079"/>
    <w:rsid w:val="000B03A3"/>
    <w:rsid w:val="000B1754"/>
    <w:rsid w:val="000B305B"/>
    <w:rsid w:val="000B3918"/>
    <w:rsid w:val="000B7504"/>
    <w:rsid w:val="000C7DAE"/>
    <w:rsid w:val="000D32A6"/>
    <w:rsid w:val="000D7E22"/>
    <w:rsid w:val="000F1B63"/>
    <w:rsid w:val="000F725D"/>
    <w:rsid w:val="00104C99"/>
    <w:rsid w:val="00106ACF"/>
    <w:rsid w:val="001243BA"/>
    <w:rsid w:val="001278C0"/>
    <w:rsid w:val="00130BDF"/>
    <w:rsid w:val="0013741B"/>
    <w:rsid w:val="00140977"/>
    <w:rsid w:val="00154632"/>
    <w:rsid w:val="001604F0"/>
    <w:rsid w:val="0016795F"/>
    <w:rsid w:val="001700F4"/>
    <w:rsid w:val="00171D56"/>
    <w:rsid w:val="00172A27"/>
    <w:rsid w:val="00182C13"/>
    <w:rsid w:val="0019228A"/>
    <w:rsid w:val="00192F6D"/>
    <w:rsid w:val="001939E2"/>
    <w:rsid w:val="001A690E"/>
    <w:rsid w:val="001A699A"/>
    <w:rsid w:val="001B1CEB"/>
    <w:rsid w:val="001B495C"/>
    <w:rsid w:val="001B6BB9"/>
    <w:rsid w:val="001C00A8"/>
    <w:rsid w:val="001C35E2"/>
    <w:rsid w:val="001C5FE8"/>
    <w:rsid w:val="001C7A1B"/>
    <w:rsid w:val="001C7D04"/>
    <w:rsid w:val="001D2602"/>
    <w:rsid w:val="001F3888"/>
    <w:rsid w:val="001F47AB"/>
    <w:rsid w:val="002014C3"/>
    <w:rsid w:val="002243B3"/>
    <w:rsid w:val="002261E1"/>
    <w:rsid w:val="00227F89"/>
    <w:rsid w:val="00235182"/>
    <w:rsid w:val="002370AD"/>
    <w:rsid w:val="0023710E"/>
    <w:rsid w:val="002448CB"/>
    <w:rsid w:val="00257B6F"/>
    <w:rsid w:val="00260648"/>
    <w:rsid w:val="0026323C"/>
    <w:rsid w:val="0026330A"/>
    <w:rsid w:val="0026524B"/>
    <w:rsid w:val="00274AAF"/>
    <w:rsid w:val="00274D17"/>
    <w:rsid w:val="0028671A"/>
    <w:rsid w:val="00297738"/>
    <w:rsid w:val="002A2539"/>
    <w:rsid w:val="002A54CC"/>
    <w:rsid w:val="002A77CD"/>
    <w:rsid w:val="002C2535"/>
    <w:rsid w:val="002C42BC"/>
    <w:rsid w:val="002C5924"/>
    <w:rsid w:val="002C5AFA"/>
    <w:rsid w:val="002D5969"/>
    <w:rsid w:val="002E4735"/>
    <w:rsid w:val="00300072"/>
    <w:rsid w:val="003078DD"/>
    <w:rsid w:val="00312A1B"/>
    <w:rsid w:val="003217E3"/>
    <w:rsid w:val="00323C01"/>
    <w:rsid w:val="00327B71"/>
    <w:rsid w:val="00327D5E"/>
    <w:rsid w:val="00330BE6"/>
    <w:rsid w:val="003318E9"/>
    <w:rsid w:val="00333375"/>
    <w:rsid w:val="00333EAE"/>
    <w:rsid w:val="0033448A"/>
    <w:rsid w:val="00334F6F"/>
    <w:rsid w:val="00342E81"/>
    <w:rsid w:val="003500C9"/>
    <w:rsid w:val="00360F25"/>
    <w:rsid w:val="003611A3"/>
    <w:rsid w:val="00366A45"/>
    <w:rsid w:val="00367B54"/>
    <w:rsid w:val="00371C70"/>
    <w:rsid w:val="003858B4"/>
    <w:rsid w:val="00390837"/>
    <w:rsid w:val="003A1A78"/>
    <w:rsid w:val="003A56FF"/>
    <w:rsid w:val="003E4565"/>
    <w:rsid w:val="003E5FB8"/>
    <w:rsid w:val="003F5E35"/>
    <w:rsid w:val="00400682"/>
    <w:rsid w:val="00400EE5"/>
    <w:rsid w:val="00401C9C"/>
    <w:rsid w:val="00403BC1"/>
    <w:rsid w:val="00407105"/>
    <w:rsid w:val="00423ADE"/>
    <w:rsid w:val="00424912"/>
    <w:rsid w:val="00424B1C"/>
    <w:rsid w:val="0043100B"/>
    <w:rsid w:val="00443371"/>
    <w:rsid w:val="00445067"/>
    <w:rsid w:val="00446FD8"/>
    <w:rsid w:val="00450097"/>
    <w:rsid w:val="00465D22"/>
    <w:rsid w:val="0046666A"/>
    <w:rsid w:val="00466E21"/>
    <w:rsid w:val="00473FC1"/>
    <w:rsid w:val="00481358"/>
    <w:rsid w:val="00485E83"/>
    <w:rsid w:val="004875B8"/>
    <w:rsid w:val="00487748"/>
    <w:rsid w:val="0049757A"/>
    <w:rsid w:val="004A19A6"/>
    <w:rsid w:val="004B35C7"/>
    <w:rsid w:val="004B4AD1"/>
    <w:rsid w:val="004B5F23"/>
    <w:rsid w:val="004B761A"/>
    <w:rsid w:val="004D3961"/>
    <w:rsid w:val="004D41AF"/>
    <w:rsid w:val="004D7F29"/>
    <w:rsid w:val="004E0D68"/>
    <w:rsid w:val="004E3528"/>
    <w:rsid w:val="004E4762"/>
    <w:rsid w:val="004F2638"/>
    <w:rsid w:val="004F5ABF"/>
    <w:rsid w:val="0050180A"/>
    <w:rsid w:val="00502390"/>
    <w:rsid w:val="00503AB2"/>
    <w:rsid w:val="00510A0D"/>
    <w:rsid w:val="00515C49"/>
    <w:rsid w:val="00521E88"/>
    <w:rsid w:val="0052352A"/>
    <w:rsid w:val="00525FED"/>
    <w:rsid w:val="00527363"/>
    <w:rsid w:val="00531422"/>
    <w:rsid w:val="00533135"/>
    <w:rsid w:val="00536C6B"/>
    <w:rsid w:val="00551B66"/>
    <w:rsid w:val="0055477B"/>
    <w:rsid w:val="005677AD"/>
    <w:rsid w:val="005708FF"/>
    <w:rsid w:val="00570CBA"/>
    <w:rsid w:val="00570F80"/>
    <w:rsid w:val="00572261"/>
    <w:rsid w:val="00577228"/>
    <w:rsid w:val="0057768A"/>
    <w:rsid w:val="00581039"/>
    <w:rsid w:val="00585F0E"/>
    <w:rsid w:val="005864E2"/>
    <w:rsid w:val="005977ED"/>
    <w:rsid w:val="005978B5"/>
    <w:rsid w:val="005A0CE9"/>
    <w:rsid w:val="005A163C"/>
    <w:rsid w:val="005A1C90"/>
    <w:rsid w:val="005A2F4D"/>
    <w:rsid w:val="005A76C6"/>
    <w:rsid w:val="005B1E5A"/>
    <w:rsid w:val="005C07F4"/>
    <w:rsid w:val="005C41EC"/>
    <w:rsid w:val="005C7FCB"/>
    <w:rsid w:val="005D6F0B"/>
    <w:rsid w:val="0061146B"/>
    <w:rsid w:val="006119CD"/>
    <w:rsid w:val="006169DB"/>
    <w:rsid w:val="0062340D"/>
    <w:rsid w:val="0064369C"/>
    <w:rsid w:val="00644866"/>
    <w:rsid w:val="0064558E"/>
    <w:rsid w:val="0064631B"/>
    <w:rsid w:val="00671BCA"/>
    <w:rsid w:val="00673177"/>
    <w:rsid w:val="00680C9B"/>
    <w:rsid w:val="006864AF"/>
    <w:rsid w:val="00690D05"/>
    <w:rsid w:val="006951A3"/>
    <w:rsid w:val="006A27B4"/>
    <w:rsid w:val="006A4B1F"/>
    <w:rsid w:val="006D355E"/>
    <w:rsid w:val="006D4C08"/>
    <w:rsid w:val="006D71F1"/>
    <w:rsid w:val="006E1A5F"/>
    <w:rsid w:val="006E7366"/>
    <w:rsid w:val="006E7ED9"/>
    <w:rsid w:val="006F2C5E"/>
    <w:rsid w:val="006F402D"/>
    <w:rsid w:val="006F509A"/>
    <w:rsid w:val="00701160"/>
    <w:rsid w:val="00706C69"/>
    <w:rsid w:val="007113E8"/>
    <w:rsid w:val="007161FB"/>
    <w:rsid w:val="00732D9D"/>
    <w:rsid w:val="007330D0"/>
    <w:rsid w:val="00734C5D"/>
    <w:rsid w:val="00734EB8"/>
    <w:rsid w:val="00741B84"/>
    <w:rsid w:val="00742F54"/>
    <w:rsid w:val="0074648D"/>
    <w:rsid w:val="00747CCF"/>
    <w:rsid w:val="00750B81"/>
    <w:rsid w:val="0075251E"/>
    <w:rsid w:val="007528C5"/>
    <w:rsid w:val="00765DE4"/>
    <w:rsid w:val="0077037B"/>
    <w:rsid w:val="00783F2C"/>
    <w:rsid w:val="007A0A1A"/>
    <w:rsid w:val="007B4C59"/>
    <w:rsid w:val="007B5D37"/>
    <w:rsid w:val="007C0EAB"/>
    <w:rsid w:val="007C23BA"/>
    <w:rsid w:val="007C5372"/>
    <w:rsid w:val="007D0CB6"/>
    <w:rsid w:val="007D3243"/>
    <w:rsid w:val="007F2132"/>
    <w:rsid w:val="007F2425"/>
    <w:rsid w:val="00803A2B"/>
    <w:rsid w:val="00805B87"/>
    <w:rsid w:val="00806BE6"/>
    <w:rsid w:val="00812A78"/>
    <w:rsid w:val="00817856"/>
    <w:rsid w:val="00824239"/>
    <w:rsid w:val="0082473B"/>
    <w:rsid w:val="008249B0"/>
    <w:rsid w:val="008258BD"/>
    <w:rsid w:val="00825D2E"/>
    <w:rsid w:val="008264D0"/>
    <w:rsid w:val="00826A17"/>
    <w:rsid w:val="00835305"/>
    <w:rsid w:val="00835814"/>
    <w:rsid w:val="00842A60"/>
    <w:rsid w:val="00844136"/>
    <w:rsid w:val="00844741"/>
    <w:rsid w:val="00846F08"/>
    <w:rsid w:val="00856040"/>
    <w:rsid w:val="00866701"/>
    <w:rsid w:val="00876C55"/>
    <w:rsid w:val="0087787C"/>
    <w:rsid w:val="00880270"/>
    <w:rsid w:val="00883A14"/>
    <w:rsid w:val="008960AB"/>
    <w:rsid w:val="008A1C00"/>
    <w:rsid w:val="008A47D9"/>
    <w:rsid w:val="008C42FB"/>
    <w:rsid w:val="008C5178"/>
    <w:rsid w:val="008D3E02"/>
    <w:rsid w:val="008E3726"/>
    <w:rsid w:val="008F2FEA"/>
    <w:rsid w:val="008F601F"/>
    <w:rsid w:val="0090144F"/>
    <w:rsid w:val="009065F3"/>
    <w:rsid w:val="0092371F"/>
    <w:rsid w:val="009275CB"/>
    <w:rsid w:val="0093008D"/>
    <w:rsid w:val="00941379"/>
    <w:rsid w:val="00942F4B"/>
    <w:rsid w:val="00943D27"/>
    <w:rsid w:val="00945403"/>
    <w:rsid w:val="0095076A"/>
    <w:rsid w:val="009518D3"/>
    <w:rsid w:val="00967465"/>
    <w:rsid w:val="00982DFB"/>
    <w:rsid w:val="00983252"/>
    <w:rsid w:val="0098645F"/>
    <w:rsid w:val="00991BAE"/>
    <w:rsid w:val="009A0542"/>
    <w:rsid w:val="009A2711"/>
    <w:rsid w:val="009C00FB"/>
    <w:rsid w:val="009C1E6E"/>
    <w:rsid w:val="009C47C2"/>
    <w:rsid w:val="009C66E2"/>
    <w:rsid w:val="009D0976"/>
    <w:rsid w:val="009D33C3"/>
    <w:rsid w:val="009D630F"/>
    <w:rsid w:val="009F22D8"/>
    <w:rsid w:val="009F4AE8"/>
    <w:rsid w:val="009F6DE2"/>
    <w:rsid w:val="00A0071F"/>
    <w:rsid w:val="00A00934"/>
    <w:rsid w:val="00A00C01"/>
    <w:rsid w:val="00A00FFE"/>
    <w:rsid w:val="00A06DFF"/>
    <w:rsid w:val="00A16552"/>
    <w:rsid w:val="00A25173"/>
    <w:rsid w:val="00A51C06"/>
    <w:rsid w:val="00A5612D"/>
    <w:rsid w:val="00A607DF"/>
    <w:rsid w:val="00A62FA8"/>
    <w:rsid w:val="00A80279"/>
    <w:rsid w:val="00AA2184"/>
    <w:rsid w:val="00AA2AB3"/>
    <w:rsid w:val="00AA4AA0"/>
    <w:rsid w:val="00AA7E61"/>
    <w:rsid w:val="00AB4D32"/>
    <w:rsid w:val="00AD5600"/>
    <w:rsid w:val="00AD7560"/>
    <w:rsid w:val="00AE0319"/>
    <w:rsid w:val="00AE04BD"/>
    <w:rsid w:val="00AE0DD2"/>
    <w:rsid w:val="00AE514C"/>
    <w:rsid w:val="00AF0B67"/>
    <w:rsid w:val="00AF2CD6"/>
    <w:rsid w:val="00AF3A2E"/>
    <w:rsid w:val="00AF64B1"/>
    <w:rsid w:val="00AF7933"/>
    <w:rsid w:val="00B01F30"/>
    <w:rsid w:val="00B033EA"/>
    <w:rsid w:val="00B05A24"/>
    <w:rsid w:val="00B17692"/>
    <w:rsid w:val="00B30027"/>
    <w:rsid w:val="00B31017"/>
    <w:rsid w:val="00B31325"/>
    <w:rsid w:val="00B32DD6"/>
    <w:rsid w:val="00B3400F"/>
    <w:rsid w:val="00B44920"/>
    <w:rsid w:val="00B62FE6"/>
    <w:rsid w:val="00B750FF"/>
    <w:rsid w:val="00B75D0D"/>
    <w:rsid w:val="00B9698B"/>
    <w:rsid w:val="00BA13D0"/>
    <w:rsid w:val="00BA19C4"/>
    <w:rsid w:val="00BA6BE2"/>
    <w:rsid w:val="00BB212D"/>
    <w:rsid w:val="00BB3B53"/>
    <w:rsid w:val="00BC3280"/>
    <w:rsid w:val="00BC3E16"/>
    <w:rsid w:val="00BC4CA1"/>
    <w:rsid w:val="00BC4F0E"/>
    <w:rsid w:val="00BD01E2"/>
    <w:rsid w:val="00BD083A"/>
    <w:rsid w:val="00BD5E39"/>
    <w:rsid w:val="00BD7869"/>
    <w:rsid w:val="00BE20FE"/>
    <w:rsid w:val="00BE44ED"/>
    <w:rsid w:val="00BF442E"/>
    <w:rsid w:val="00BF6E6E"/>
    <w:rsid w:val="00C00F99"/>
    <w:rsid w:val="00C11897"/>
    <w:rsid w:val="00C11FD7"/>
    <w:rsid w:val="00C1465F"/>
    <w:rsid w:val="00C1575E"/>
    <w:rsid w:val="00C24880"/>
    <w:rsid w:val="00C329BC"/>
    <w:rsid w:val="00C4542B"/>
    <w:rsid w:val="00C510FC"/>
    <w:rsid w:val="00C64498"/>
    <w:rsid w:val="00C7027E"/>
    <w:rsid w:val="00C7174F"/>
    <w:rsid w:val="00C77FDE"/>
    <w:rsid w:val="00C81BBD"/>
    <w:rsid w:val="00C81E53"/>
    <w:rsid w:val="00CA1B40"/>
    <w:rsid w:val="00CA2780"/>
    <w:rsid w:val="00CA2B3B"/>
    <w:rsid w:val="00CA47C8"/>
    <w:rsid w:val="00CB2B31"/>
    <w:rsid w:val="00CB5271"/>
    <w:rsid w:val="00CC076E"/>
    <w:rsid w:val="00CC6F5B"/>
    <w:rsid w:val="00CE23ED"/>
    <w:rsid w:val="00CF6616"/>
    <w:rsid w:val="00CF747B"/>
    <w:rsid w:val="00D02DD9"/>
    <w:rsid w:val="00D06252"/>
    <w:rsid w:val="00D13C1D"/>
    <w:rsid w:val="00D15BAB"/>
    <w:rsid w:val="00D21246"/>
    <w:rsid w:val="00D27610"/>
    <w:rsid w:val="00D365D5"/>
    <w:rsid w:val="00D3796C"/>
    <w:rsid w:val="00D41330"/>
    <w:rsid w:val="00D430A9"/>
    <w:rsid w:val="00D44E0D"/>
    <w:rsid w:val="00D5341B"/>
    <w:rsid w:val="00D62531"/>
    <w:rsid w:val="00D6307B"/>
    <w:rsid w:val="00D65455"/>
    <w:rsid w:val="00D714C7"/>
    <w:rsid w:val="00D72899"/>
    <w:rsid w:val="00D74ED6"/>
    <w:rsid w:val="00D7578D"/>
    <w:rsid w:val="00D80F63"/>
    <w:rsid w:val="00D928C7"/>
    <w:rsid w:val="00D95DB4"/>
    <w:rsid w:val="00DA66BA"/>
    <w:rsid w:val="00DB20BB"/>
    <w:rsid w:val="00DB65C2"/>
    <w:rsid w:val="00DC0BF8"/>
    <w:rsid w:val="00DC16EE"/>
    <w:rsid w:val="00DC2E0B"/>
    <w:rsid w:val="00DC3EC5"/>
    <w:rsid w:val="00DC4BAC"/>
    <w:rsid w:val="00DC52AA"/>
    <w:rsid w:val="00DD2481"/>
    <w:rsid w:val="00DD3946"/>
    <w:rsid w:val="00DE283D"/>
    <w:rsid w:val="00DE315C"/>
    <w:rsid w:val="00DF009F"/>
    <w:rsid w:val="00DF14DE"/>
    <w:rsid w:val="00DF6373"/>
    <w:rsid w:val="00DF728B"/>
    <w:rsid w:val="00E17837"/>
    <w:rsid w:val="00E419B6"/>
    <w:rsid w:val="00E42DE7"/>
    <w:rsid w:val="00E53C59"/>
    <w:rsid w:val="00E56119"/>
    <w:rsid w:val="00E61FB4"/>
    <w:rsid w:val="00E72AE6"/>
    <w:rsid w:val="00E750DA"/>
    <w:rsid w:val="00E85D19"/>
    <w:rsid w:val="00E92A1C"/>
    <w:rsid w:val="00E9708E"/>
    <w:rsid w:val="00E97DEF"/>
    <w:rsid w:val="00EB7579"/>
    <w:rsid w:val="00EC0128"/>
    <w:rsid w:val="00EC4ED8"/>
    <w:rsid w:val="00EC5009"/>
    <w:rsid w:val="00EC72E5"/>
    <w:rsid w:val="00ED16F1"/>
    <w:rsid w:val="00ED4640"/>
    <w:rsid w:val="00ED5F06"/>
    <w:rsid w:val="00ED6551"/>
    <w:rsid w:val="00EE0170"/>
    <w:rsid w:val="00EE331D"/>
    <w:rsid w:val="00EE3C96"/>
    <w:rsid w:val="00EE7F2C"/>
    <w:rsid w:val="00EF0425"/>
    <w:rsid w:val="00EF09A2"/>
    <w:rsid w:val="00EF3B50"/>
    <w:rsid w:val="00F01907"/>
    <w:rsid w:val="00F03D95"/>
    <w:rsid w:val="00F11EFF"/>
    <w:rsid w:val="00F15559"/>
    <w:rsid w:val="00F2100B"/>
    <w:rsid w:val="00F215AB"/>
    <w:rsid w:val="00F23714"/>
    <w:rsid w:val="00F30D56"/>
    <w:rsid w:val="00F357DE"/>
    <w:rsid w:val="00F4230F"/>
    <w:rsid w:val="00F50014"/>
    <w:rsid w:val="00F55F55"/>
    <w:rsid w:val="00F56543"/>
    <w:rsid w:val="00F635E3"/>
    <w:rsid w:val="00F8089D"/>
    <w:rsid w:val="00F837D9"/>
    <w:rsid w:val="00F849B5"/>
    <w:rsid w:val="00F90D44"/>
    <w:rsid w:val="00F95D25"/>
    <w:rsid w:val="00F96262"/>
    <w:rsid w:val="00FA2B8F"/>
    <w:rsid w:val="00FA2D9F"/>
    <w:rsid w:val="00FA585C"/>
    <w:rsid w:val="00FB0144"/>
    <w:rsid w:val="00FB163F"/>
    <w:rsid w:val="00FB2359"/>
    <w:rsid w:val="00FC3520"/>
    <w:rsid w:val="00FD794E"/>
    <w:rsid w:val="00FE2CF7"/>
    <w:rsid w:val="00FF13BF"/>
    <w:rsid w:val="01630F53"/>
    <w:rsid w:val="01846F0A"/>
    <w:rsid w:val="021A31AA"/>
    <w:rsid w:val="0312766C"/>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878146D"/>
    <w:rsid w:val="0983753E"/>
    <w:rsid w:val="09BE57C4"/>
    <w:rsid w:val="0A3A4DA3"/>
    <w:rsid w:val="0A5F6393"/>
    <w:rsid w:val="0AFD2245"/>
    <w:rsid w:val="0B2009CF"/>
    <w:rsid w:val="0B2E5767"/>
    <w:rsid w:val="0B4E6DAF"/>
    <w:rsid w:val="0B7C2484"/>
    <w:rsid w:val="0C3A5E48"/>
    <w:rsid w:val="0C3B71E9"/>
    <w:rsid w:val="0C59195D"/>
    <w:rsid w:val="0C7E676A"/>
    <w:rsid w:val="0C897FA2"/>
    <w:rsid w:val="0CA73CCE"/>
    <w:rsid w:val="0CC231AC"/>
    <w:rsid w:val="0CFE46DD"/>
    <w:rsid w:val="0D173089"/>
    <w:rsid w:val="0E7131A6"/>
    <w:rsid w:val="0EAA08A3"/>
    <w:rsid w:val="0EC86E1E"/>
    <w:rsid w:val="0EF43482"/>
    <w:rsid w:val="0F126346"/>
    <w:rsid w:val="0F164FFB"/>
    <w:rsid w:val="0F2B146F"/>
    <w:rsid w:val="0F845225"/>
    <w:rsid w:val="0FE23694"/>
    <w:rsid w:val="100353BC"/>
    <w:rsid w:val="10CF7921"/>
    <w:rsid w:val="10E103FD"/>
    <w:rsid w:val="11755507"/>
    <w:rsid w:val="119107BF"/>
    <w:rsid w:val="11FB5C42"/>
    <w:rsid w:val="124B3B2C"/>
    <w:rsid w:val="126F1B35"/>
    <w:rsid w:val="129F4495"/>
    <w:rsid w:val="13270D7A"/>
    <w:rsid w:val="13442351"/>
    <w:rsid w:val="13A65A5B"/>
    <w:rsid w:val="14341810"/>
    <w:rsid w:val="144C52D9"/>
    <w:rsid w:val="14A50A71"/>
    <w:rsid w:val="157D344D"/>
    <w:rsid w:val="15BD7ABA"/>
    <w:rsid w:val="16C90EF1"/>
    <w:rsid w:val="17C77B0F"/>
    <w:rsid w:val="17F55B50"/>
    <w:rsid w:val="189510E0"/>
    <w:rsid w:val="189C1A5D"/>
    <w:rsid w:val="19714E4C"/>
    <w:rsid w:val="1A463D71"/>
    <w:rsid w:val="1AAE4453"/>
    <w:rsid w:val="1AB36080"/>
    <w:rsid w:val="1B8264A0"/>
    <w:rsid w:val="1BB70288"/>
    <w:rsid w:val="1D0243A6"/>
    <w:rsid w:val="1D211A1A"/>
    <w:rsid w:val="1DB97B75"/>
    <w:rsid w:val="1E161E6D"/>
    <w:rsid w:val="1E6B6CFA"/>
    <w:rsid w:val="1EFB5963"/>
    <w:rsid w:val="1F682713"/>
    <w:rsid w:val="1F8B3432"/>
    <w:rsid w:val="20951E81"/>
    <w:rsid w:val="20FB3406"/>
    <w:rsid w:val="21396843"/>
    <w:rsid w:val="214C02E0"/>
    <w:rsid w:val="21CA1C53"/>
    <w:rsid w:val="21DE311D"/>
    <w:rsid w:val="22192ACE"/>
    <w:rsid w:val="225C17EC"/>
    <w:rsid w:val="2345679B"/>
    <w:rsid w:val="23EA710C"/>
    <w:rsid w:val="24F56F32"/>
    <w:rsid w:val="25AE66E1"/>
    <w:rsid w:val="25CE6257"/>
    <w:rsid w:val="25F72587"/>
    <w:rsid w:val="266B794C"/>
    <w:rsid w:val="271436A9"/>
    <w:rsid w:val="279B7C4C"/>
    <w:rsid w:val="27E22DFD"/>
    <w:rsid w:val="28562DBC"/>
    <w:rsid w:val="29FD4F6A"/>
    <w:rsid w:val="2A204A5D"/>
    <w:rsid w:val="2A781B3D"/>
    <w:rsid w:val="2AED16C3"/>
    <w:rsid w:val="2B663EF2"/>
    <w:rsid w:val="2B74152B"/>
    <w:rsid w:val="2B9D609C"/>
    <w:rsid w:val="2C962C8C"/>
    <w:rsid w:val="2C971B37"/>
    <w:rsid w:val="2CE14924"/>
    <w:rsid w:val="2D1F55F6"/>
    <w:rsid w:val="2D7A78C6"/>
    <w:rsid w:val="2E51438B"/>
    <w:rsid w:val="2E99150B"/>
    <w:rsid w:val="2F016852"/>
    <w:rsid w:val="2F552934"/>
    <w:rsid w:val="2F8C14B6"/>
    <w:rsid w:val="2FA539B8"/>
    <w:rsid w:val="2FD965AD"/>
    <w:rsid w:val="2FFC43C7"/>
    <w:rsid w:val="307767C3"/>
    <w:rsid w:val="3098386B"/>
    <w:rsid w:val="30EB05A1"/>
    <w:rsid w:val="31AB7CD7"/>
    <w:rsid w:val="31AE7611"/>
    <w:rsid w:val="31F92B93"/>
    <w:rsid w:val="32855685"/>
    <w:rsid w:val="331B77E7"/>
    <w:rsid w:val="339C7FA8"/>
    <w:rsid w:val="340C31D5"/>
    <w:rsid w:val="345476B5"/>
    <w:rsid w:val="348D1BDA"/>
    <w:rsid w:val="34955B2E"/>
    <w:rsid w:val="34A53934"/>
    <w:rsid w:val="34B809F8"/>
    <w:rsid w:val="359D365E"/>
    <w:rsid w:val="35A04F88"/>
    <w:rsid w:val="35B12F1B"/>
    <w:rsid w:val="362C03EF"/>
    <w:rsid w:val="36AD0DF5"/>
    <w:rsid w:val="36C41867"/>
    <w:rsid w:val="36E5781D"/>
    <w:rsid w:val="37305301"/>
    <w:rsid w:val="37A8477A"/>
    <w:rsid w:val="37A8535D"/>
    <w:rsid w:val="38543985"/>
    <w:rsid w:val="38710188"/>
    <w:rsid w:val="388552D2"/>
    <w:rsid w:val="39355ABC"/>
    <w:rsid w:val="3A1379D5"/>
    <w:rsid w:val="3AB12480"/>
    <w:rsid w:val="3AC02944"/>
    <w:rsid w:val="3B387B37"/>
    <w:rsid w:val="3C755A88"/>
    <w:rsid w:val="3C8E311C"/>
    <w:rsid w:val="3D20006E"/>
    <w:rsid w:val="3E9D1F7E"/>
    <w:rsid w:val="3F877E80"/>
    <w:rsid w:val="3FC26926"/>
    <w:rsid w:val="3FD05969"/>
    <w:rsid w:val="406538A9"/>
    <w:rsid w:val="40BE16DC"/>
    <w:rsid w:val="40C024EF"/>
    <w:rsid w:val="40D635F0"/>
    <w:rsid w:val="40E73EE6"/>
    <w:rsid w:val="42940BA5"/>
    <w:rsid w:val="42D069A7"/>
    <w:rsid w:val="430D29E9"/>
    <w:rsid w:val="4330314B"/>
    <w:rsid w:val="43580A8C"/>
    <w:rsid w:val="43BA782C"/>
    <w:rsid w:val="43D56927"/>
    <w:rsid w:val="44DF3D8B"/>
    <w:rsid w:val="45653500"/>
    <w:rsid w:val="46025004"/>
    <w:rsid w:val="473467DE"/>
    <w:rsid w:val="4779417D"/>
    <w:rsid w:val="47847862"/>
    <w:rsid w:val="47BA1F3A"/>
    <w:rsid w:val="487216E8"/>
    <w:rsid w:val="4897462C"/>
    <w:rsid w:val="49AA7239"/>
    <w:rsid w:val="4AFA3691"/>
    <w:rsid w:val="4B2F22B7"/>
    <w:rsid w:val="4C8455A4"/>
    <w:rsid w:val="4CC51A03"/>
    <w:rsid w:val="4D280422"/>
    <w:rsid w:val="4D2E7DAD"/>
    <w:rsid w:val="4D3D4B44"/>
    <w:rsid w:val="4D4143AE"/>
    <w:rsid w:val="4DE07BD1"/>
    <w:rsid w:val="4DE514F6"/>
    <w:rsid w:val="4E0A4298"/>
    <w:rsid w:val="4F414D11"/>
    <w:rsid w:val="4FCD5963"/>
    <w:rsid w:val="4FF30B59"/>
    <w:rsid w:val="50790291"/>
    <w:rsid w:val="50D16B27"/>
    <w:rsid w:val="51A84704"/>
    <w:rsid w:val="51F160FB"/>
    <w:rsid w:val="51F93209"/>
    <w:rsid w:val="52341362"/>
    <w:rsid w:val="524003E5"/>
    <w:rsid w:val="53F01145"/>
    <w:rsid w:val="54730A4B"/>
    <w:rsid w:val="54854332"/>
    <w:rsid w:val="549706AD"/>
    <w:rsid w:val="54BB6290"/>
    <w:rsid w:val="54F00CE8"/>
    <w:rsid w:val="55020648"/>
    <w:rsid w:val="55A83749"/>
    <w:rsid w:val="55AB0E87"/>
    <w:rsid w:val="561C23A7"/>
    <w:rsid w:val="56245862"/>
    <w:rsid w:val="579D3DCA"/>
    <w:rsid w:val="587518AF"/>
    <w:rsid w:val="58CD1F3D"/>
    <w:rsid w:val="590C5892"/>
    <w:rsid w:val="5911172D"/>
    <w:rsid w:val="592061A4"/>
    <w:rsid w:val="59761DB6"/>
    <w:rsid w:val="5A086514"/>
    <w:rsid w:val="5A1717D3"/>
    <w:rsid w:val="5A6837C4"/>
    <w:rsid w:val="5B357D4B"/>
    <w:rsid w:val="5B715A14"/>
    <w:rsid w:val="5B746E15"/>
    <w:rsid w:val="5C1F6E31"/>
    <w:rsid w:val="5C964701"/>
    <w:rsid w:val="5CC2663A"/>
    <w:rsid w:val="5CDF60D2"/>
    <w:rsid w:val="5D1538E2"/>
    <w:rsid w:val="5D975399"/>
    <w:rsid w:val="5E00483A"/>
    <w:rsid w:val="5EA94811"/>
    <w:rsid w:val="5EC02E38"/>
    <w:rsid w:val="5EE16635"/>
    <w:rsid w:val="5F0B2CFC"/>
    <w:rsid w:val="5FD53141"/>
    <w:rsid w:val="60053F6C"/>
    <w:rsid w:val="60443FAF"/>
    <w:rsid w:val="60733548"/>
    <w:rsid w:val="61043833"/>
    <w:rsid w:val="610E16A8"/>
    <w:rsid w:val="613436B2"/>
    <w:rsid w:val="61893F29"/>
    <w:rsid w:val="618C1A96"/>
    <w:rsid w:val="61942726"/>
    <w:rsid w:val="61DA0480"/>
    <w:rsid w:val="620605DC"/>
    <w:rsid w:val="63112B1A"/>
    <w:rsid w:val="63A9455A"/>
    <w:rsid w:val="64214326"/>
    <w:rsid w:val="642B56B0"/>
    <w:rsid w:val="642C1914"/>
    <w:rsid w:val="64AF38BD"/>
    <w:rsid w:val="650642CC"/>
    <w:rsid w:val="65196A15"/>
    <w:rsid w:val="652957A6"/>
    <w:rsid w:val="659473B3"/>
    <w:rsid w:val="660A2875"/>
    <w:rsid w:val="663B6918"/>
    <w:rsid w:val="67447D42"/>
    <w:rsid w:val="67E56573"/>
    <w:rsid w:val="68287DBD"/>
    <w:rsid w:val="68797E9A"/>
    <w:rsid w:val="689C4DAA"/>
    <w:rsid w:val="6A53447E"/>
    <w:rsid w:val="6AAA4E8C"/>
    <w:rsid w:val="6AE4178E"/>
    <w:rsid w:val="6B157CA8"/>
    <w:rsid w:val="6B7474AC"/>
    <w:rsid w:val="6B890915"/>
    <w:rsid w:val="6B8B1F7C"/>
    <w:rsid w:val="6BB15296"/>
    <w:rsid w:val="6C2A29B7"/>
    <w:rsid w:val="6C2C530C"/>
    <w:rsid w:val="6C810315"/>
    <w:rsid w:val="6D075A4A"/>
    <w:rsid w:val="6DBA6018"/>
    <w:rsid w:val="6E0D4236"/>
    <w:rsid w:val="6E7064BC"/>
    <w:rsid w:val="6EB94519"/>
    <w:rsid w:val="6ECC677F"/>
    <w:rsid w:val="6EFC1923"/>
    <w:rsid w:val="6F29185D"/>
    <w:rsid w:val="6F867FF3"/>
    <w:rsid w:val="6FD2611D"/>
    <w:rsid w:val="7013712E"/>
    <w:rsid w:val="704071FB"/>
    <w:rsid w:val="705553D8"/>
    <w:rsid w:val="713A7B5A"/>
    <w:rsid w:val="71A51882"/>
    <w:rsid w:val="71E354CF"/>
    <w:rsid w:val="731F6F54"/>
    <w:rsid w:val="73295AF4"/>
    <w:rsid w:val="73BC606E"/>
    <w:rsid w:val="74491AD5"/>
    <w:rsid w:val="745337AF"/>
    <w:rsid w:val="74654BFF"/>
    <w:rsid w:val="74E8615B"/>
    <w:rsid w:val="75973D58"/>
    <w:rsid w:val="75B87D5A"/>
    <w:rsid w:val="75D45BB9"/>
    <w:rsid w:val="75D94136"/>
    <w:rsid w:val="760F453B"/>
    <w:rsid w:val="76244857"/>
    <w:rsid w:val="765069A7"/>
    <w:rsid w:val="76704CDE"/>
    <w:rsid w:val="76936197"/>
    <w:rsid w:val="76BC4018"/>
    <w:rsid w:val="76BE0D63"/>
    <w:rsid w:val="76D10E1C"/>
    <w:rsid w:val="76F71F80"/>
    <w:rsid w:val="7742600D"/>
    <w:rsid w:val="7755363E"/>
    <w:rsid w:val="78A87E00"/>
    <w:rsid w:val="7A0E60BA"/>
    <w:rsid w:val="7A141937"/>
    <w:rsid w:val="7A274278"/>
    <w:rsid w:val="7A4430A5"/>
    <w:rsid w:val="7AAE2B36"/>
    <w:rsid w:val="7B427F3E"/>
    <w:rsid w:val="7B712812"/>
    <w:rsid w:val="7B7F75A9"/>
    <w:rsid w:val="7C641883"/>
    <w:rsid w:val="7EA96922"/>
    <w:rsid w:val="7F4642E4"/>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897"/>
    <w:pPr>
      <w:widowControl w:val="0"/>
      <w:jc w:val="both"/>
    </w:pPr>
    <w:rPr>
      <w:kern w:val="2"/>
      <w:sz w:val="21"/>
    </w:rPr>
  </w:style>
  <w:style w:type="paragraph" w:styleId="1">
    <w:name w:val="heading 1"/>
    <w:basedOn w:val="a"/>
    <w:next w:val="a"/>
    <w:link w:val="1Char"/>
    <w:uiPriority w:val="9"/>
    <w:qFormat/>
    <w:rsid w:val="00C11897"/>
    <w:pPr>
      <w:keepNext/>
      <w:keepLines/>
      <w:spacing w:before="340" w:after="330" w:line="578" w:lineRule="auto"/>
      <w:outlineLvl w:val="0"/>
    </w:pPr>
    <w:rPr>
      <w:b/>
      <w:bCs/>
      <w:kern w:val="44"/>
      <w:sz w:val="44"/>
      <w:szCs w:val="44"/>
    </w:rPr>
  </w:style>
  <w:style w:type="paragraph" w:styleId="3">
    <w:name w:val="heading 3"/>
    <w:basedOn w:val="a"/>
    <w:next w:val="a"/>
    <w:link w:val="3Char"/>
    <w:uiPriority w:val="9"/>
    <w:unhideWhenUsed/>
    <w:qFormat/>
    <w:rsid w:val="00C1189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1897"/>
    <w:rPr>
      <w:sz w:val="18"/>
      <w:szCs w:val="18"/>
    </w:rPr>
  </w:style>
  <w:style w:type="paragraph" w:styleId="a4">
    <w:name w:val="footer"/>
    <w:basedOn w:val="a"/>
    <w:qFormat/>
    <w:rsid w:val="00C11897"/>
    <w:pPr>
      <w:tabs>
        <w:tab w:val="center" w:pos="4153"/>
        <w:tab w:val="right" w:pos="8306"/>
      </w:tabs>
      <w:snapToGrid w:val="0"/>
      <w:jc w:val="left"/>
    </w:pPr>
    <w:rPr>
      <w:sz w:val="18"/>
    </w:rPr>
  </w:style>
  <w:style w:type="paragraph" w:styleId="a5">
    <w:name w:val="header"/>
    <w:basedOn w:val="a"/>
    <w:qFormat/>
    <w:rsid w:val="00C1189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qFormat/>
    <w:rsid w:val="00C118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6">
    <w:name w:val="Strong"/>
    <w:basedOn w:val="a0"/>
    <w:uiPriority w:val="22"/>
    <w:qFormat/>
    <w:rsid w:val="00C11897"/>
    <w:rPr>
      <w:b/>
    </w:rPr>
  </w:style>
  <w:style w:type="character" w:styleId="a7">
    <w:name w:val="FollowedHyperlink"/>
    <w:basedOn w:val="a0"/>
    <w:uiPriority w:val="99"/>
    <w:semiHidden/>
    <w:unhideWhenUsed/>
    <w:rsid w:val="00C11897"/>
    <w:rPr>
      <w:color w:val="0066CC"/>
      <w:u w:val="none"/>
    </w:rPr>
  </w:style>
  <w:style w:type="character" w:styleId="HTML0">
    <w:name w:val="HTML Definition"/>
    <w:basedOn w:val="a0"/>
    <w:uiPriority w:val="99"/>
    <w:semiHidden/>
    <w:unhideWhenUsed/>
    <w:rsid w:val="00C11897"/>
    <w:rPr>
      <w:i/>
    </w:rPr>
  </w:style>
  <w:style w:type="character" w:styleId="a8">
    <w:name w:val="Hyperlink"/>
    <w:basedOn w:val="a0"/>
    <w:uiPriority w:val="99"/>
    <w:unhideWhenUsed/>
    <w:qFormat/>
    <w:rsid w:val="00C11897"/>
    <w:rPr>
      <w:color w:val="0066CC"/>
      <w:u w:val="none"/>
    </w:rPr>
  </w:style>
  <w:style w:type="character" w:styleId="HTML1">
    <w:name w:val="HTML Code"/>
    <w:basedOn w:val="a0"/>
    <w:uiPriority w:val="99"/>
    <w:semiHidden/>
    <w:unhideWhenUsed/>
    <w:rsid w:val="00C11897"/>
    <w:rPr>
      <w:rFonts w:ascii="serif" w:eastAsia="serif" w:hAnsi="serif" w:cs="serif" w:hint="default"/>
      <w:sz w:val="21"/>
      <w:szCs w:val="21"/>
    </w:rPr>
  </w:style>
  <w:style w:type="character" w:styleId="HTML2">
    <w:name w:val="HTML Keyboard"/>
    <w:basedOn w:val="a0"/>
    <w:uiPriority w:val="99"/>
    <w:semiHidden/>
    <w:unhideWhenUsed/>
    <w:rsid w:val="00C11897"/>
    <w:rPr>
      <w:rFonts w:ascii="serif" w:eastAsia="serif" w:hAnsi="serif" w:cs="serif"/>
      <w:sz w:val="21"/>
      <w:szCs w:val="21"/>
    </w:rPr>
  </w:style>
  <w:style w:type="character" w:styleId="HTML3">
    <w:name w:val="HTML Sample"/>
    <w:basedOn w:val="a0"/>
    <w:uiPriority w:val="99"/>
    <w:semiHidden/>
    <w:unhideWhenUsed/>
    <w:rsid w:val="00C11897"/>
    <w:rPr>
      <w:rFonts w:ascii="serif" w:eastAsia="serif" w:hAnsi="serif" w:cs="serif" w:hint="default"/>
      <w:sz w:val="21"/>
      <w:szCs w:val="21"/>
    </w:rPr>
  </w:style>
  <w:style w:type="table" w:styleId="a9">
    <w:name w:val="Table Grid"/>
    <w:basedOn w:val="a1"/>
    <w:uiPriority w:val="99"/>
    <w:unhideWhenUsed/>
    <w:qFormat/>
    <w:rsid w:val="00C118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link w:val="Char0"/>
    <w:qFormat/>
    <w:rsid w:val="00C11897"/>
    <w:pPr>
      <w:ind w:firstLineChars="200" w:firstLine="420"/>
    </w:pPr>
    <w:rPr>
      <w:rFonts w:ascii="Calibri" w:hAnsi="Calibri"/>
      <w:szCs w:val="22"/>
    </w:rPr>
  </w:style>
  <w:style w:type="paragraph" w:customStyle="1" w:styleId="p0">
    <w:name w:val="p0"/>
    <w:qFormat/>
    <w:rsid w:val="00C11897"/>
    <w:rPr>
      <w:rFonts w:eastAsia="??"/>
      <w:szCs w:val="21"/>
    </w:rPr>
  </w:style>
  <w:style w:type="character" w:customStyle="1" w:styleId="Char0">
    <w:name w:val="列出段落 Char"/>
    <w:link w:val="10"/>
    <w:qFormat/>
    <w:rsid w:val="00C11897"/>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C11897"/>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C11897"/>
    <w:rPr>
      <w:b/>
      <w:bCs/>
      <w:kern w:val="2"/>
      <w:sz w:val="32"/>
      <w:szCs w:val="32"/>
    </w:rPr>
  </w:style>
  <w:style w:type="character" w:customStyle="1" w:styleId="HTMLChar">
    <w:name w:val="HTML 预设格式 Char"/>
    <w:basedOn w:val="a0"/>
    <w:link w:val="HTML"/>
    <w:uiPriority w:val="99"/>
    <w:semiHidden/>
    <w:qFormat/>
    <w:rsid w:val="00C11897"/>
    <w:rPr>
      <w:rFonts w:ascii="宋体" w:hAnsi="宋体" w:cs="宋体"/>
      <w:sz w:val="24"/>
      <w:szCs w:val="24"/>
    </w:rPr>
  </w:style>
  <w:style w:type="character" w:customStyle="1" w:styleId="font2">
    <w:name w:val="font2"/>
    <w:basedOn w:val="a0"/>
    <w:qFormat/>
    <w:rsid w:val="00C11897"/>
  </w:style>
  <w:style w:type="character" w:customStyle="1" w:styleId="font1">
    <w:name w:val="font1"/>
    <w:basedOn w:val="a0"/>
    <w:rsid w:val="00C11897"/>
  </w:style>
  <w:style w:type="paragraph" w:styleId="aa">
    <w:name w:val="List Paragraph"/>
    <w:basedOn w:val="a"/>
    <w:uiPriority w:val="99"/>
    <w:unhideWhenUsed/>
    <w:qFormat/>
    <w:rsid w:val="00C11897"/>
    <w:pPr>
      <w:ind w:firstLineChars="200" w:firstLine="420"/>
    </w:pPr>
  </w:style>
  <w:style w:type="character" w:customStyle="1" w:styleId="Char">
    <w:name w:val="批注框文本 Char"/>
    <w:basedOn w:val="a0"/>
    <w:link w:val="a3"/>
    <w:uiPriority w:val="99"/>
    <w:semiHidden/>
    <w:qFormat/>
    <w:rsid w:val="00C11897"/>
    <w:rPr>
      <w:kern w:val="2"/>
      <w:sz w:val="18"/>
      <w:szCs w:val="18"/>
    </w:rPr>
  </w:style>
  <w:style w:type="character" w:customStyle="1" w:styleId="1Char">
    <w:name w:val="标题 1 Char"/>
    <w:basedOn w:val="a0"/>
    <w:link w:val="1"/>
    <w:uiPriority w:val="9"/>
    <w:qFormat/>
    <w:rsid w:val="00C11897"/>
    <w:rPr>
      <w:b/>
      <w:bCs/>
      <w:kern w:val="44"/>
      <w:sz w:val="44"/>
      <w:szCs w:val="44"/>
    </w:rPr>
  </w:style>
  <w:style w:type="character" w:customStyle="1" w:styleId="font11">
    <w:name w:val="font11"/>
    <w:qFormat/>
    <w:rsid w:val="00C11897"/>
    <w:rPr>
      <w:rFonts w:ascii="宋体" w:eastAsia="宋体" w:hAnsi="宋体" w:cs="宋体" w:hint="eastAsia"/>
      <w:color w:val="000000"/>
      <w:sz w:val="20"/>
      <w:szCs w:val="20"/>
      <w:u w:val="none"/>
    </w:rPr>
  </w:style>
  <w:style w:type="character" w:customStyle="1" w:styleId="font21">
    <w:name w:val="font21"/>
    <w:qFormat/>
    <w:rsid w:val="00C11897"/>
    <w:rPr>
      <w:rFonts w:ascii="楷体_GB2312" w:eastAsia="楷体_GB2312" w:cs="楷体_GB2312" w:hint="default"/>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mailto:8852@whxy.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C92466-735C-464F-B4FD-1D6957F78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716</Words>
  <Characters>4087</Characters>
  <Application>Microsoft Office Word</Application>
  <DocSecurity>0</DocSecurity>
  <Lines>34</Lines>
  <Paragraphs>9</Paragraphs>
  <ScaleCrop>false</ScaleCrop>
  <Company>戴尔中国</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123</cp:revision>
  <cp:lastPrinted>2018-04-18T05:26:00Z</cp:lastPrinted>
  <dcterms:created xsi:type="dcterms:W3CDTF">2018-07-26T06:11:00Z</dcterms:created>
  <dcterms:modified xsi:type="dcterms:W3CDTF">2018-11-13T07:18:00Z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2052-10.1.0.7578</vt:lpwstr>
  </property>
</Properties>
</file>