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90D44" w:rsidRDefault="00856040">
      <w:pPr>
        <w:spacing w:line="480" w:lineRule="auto"/>
        <w:ind w:left="2" w:rightChars="50" w:right="105" w:hanging="638"/>
        <w:jc w:val="center"/>
        <w:rPr>
          <w:bCs/>
          <w:sz w:val="24"/>
          <w:szCs w:val="24"/>
        </w:rPr>
      </w:pPr>
      <w:r>
        <w:rPr>
          <w:rFonts w:hint="eastAsia"/>
          <w:b/>
          <w:noProof/>
          <w:sz w:val="52"/>
          <w:szCs w:val="52"/>
        </w:rPr>
        <w:drawing>
          <wp:anchor distT="0" distB="0" distL="114300" distR="114300" simplePos="0" relativeHeight="251658240" behindDoc="0" locked="0" layoutInCell="1" allowOverlap="1">
            <wp:simplePos x="0" y="0"/>
            <wp:positionH relativeFrom="column">
              <wp:posOffset>-92710</wp:posOffset>
            </wp:positionH>
            <wp:positionV relativeFrom="paragraph">
              <wp:posOffset>117475</wp:posOffset>
            </wp:positionV>
            <wp:extent cx="1490980" cy="1285875"/>
            <wp:effectExtent l="0" t="0" r="13970" b="9525"/>
            <wp:wrapNone/>
            <wp:docPr id="1" name="图片 1" descr="QQ截图20170410094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截图20170410094521"/>
                    <pic:cNvPicPr>
                      <a:picLocks noChangeAspect="1"/>
                    </pic:cNvPicPr>
                  </pic:nvPicPr>
                  <pic:blipFill>
                    <a:blip r:embed="rId9" cstate="print"/>
                    <a:stretch>
                      <a:fillRect/>
                    </a:stretch>
                  </pic:blipFill>
                  <pic:spPr>
                    <a:xfrm>
                      <a:off x="0" y="0"/>
                      <a:ext cx="1490980" cy="1285875"/>
                    </a:xfrm>
                    <a:prstGeom prst="rect">
                      <a:avLst/>
                    </a:prstGeom>
                  </pic:spPr>
                </pic:pic>
              </a:graphicData>
            </a:graphic>
          </wp:anchor>
        </w:drawing>
      </w:r>
    </w:p>
    <w:p w:rsidR="00F90D44" w:rsidRDefault="00F90D44">
      <w:pPr>
        <w:spacing w:line="480" w:lineRule="auto"/>
        <w:jc w:val="center"/>
        <w:rPr>
          <w:bCs/>
          <w:sz w:val="24"/>
          <w:szCs w:val="24"/>
        </w:rPr>
      </w:pPr>
    </w:p>
    <w:p w:rsidR="00F90D44" w:rsidRDefault="00F90D44">
      <w:pPr>
        <w:spacing w:line="480" w:lineRule="auto"/>
        <w:jc w:val="center"/>
        <w:rPr>
          <w:bCs/>
          <w:sz w:val="52"/>
          <w:szCs w:val="52"/>
        </w:rPr>
      </w:pPr>
    </w:p>
    <w:p w:rsidR="00F90D44" w:rsidRDefault="00F90D44">
      <w:pPr>
        <w:spacing w:line="480" w:lineRule="auto"/>
        <w:jc w:val="center"/>
        <w:rPr>
          <w:b/>
          <w:sz w:val="52"/>
          <w:szCs w:val="52"/>
        </w:rPr>
      </w:pPr>
    </w:p>
    <w:p w:rsidR="00F90D44" w:rsidRDefault="00F90D44">
      <w:pPr>
        <w:spacing w:line="480" w:lineRule="auto"/>
        <w:jc w:val="center"/>
        <w:rPr>
          <w:b/>
          <w:sz w:val="52"/>
          <w:szCs w:val="52"/>
        </w:rPr>
      </w:pPr>
    </w:p>
    <w:p w:rsidR="00F90D44" w:rsidRDefault="00A06DFF">
      <w:pPr>
        <w:spacing w:line="480" w:lineRule="auto"/>
        <w:jc w:val="center"/>
        <w:rPr>
          <w:b/>
          <w:sz w:val="52"/>
          <w:szCs w:val="52"/>
        </w:rPr>
      </w:pPr>
      <w:r>
        <w:rPr>
          <w:rFonts w:hint="eastAsia"/>
          <w:b/>
          <w:sz w:val="52"/>
          <w:szCs w:val="52"/>
        </w:rPr>
        <w:t xml:space="preserve"> </w:t>
      </w:r>
      <w:r w:rsidR="00856040">
        <w:rPr>
          <w:rFonts w:hint="eastAsia"/>
          <w:b/>
          <w:sz w:val="52"/>
          <w:szCs w:val="52"/>
        </w:rPr>
        <w:t>武汉学院</w:t>
      </w:r>
    </w:p>
    <w:p w:rsidR="00F90D44" w:rsidRDefault="00A06DFF">
      <w:pPr>
        <w:spacing w:line="480" w:lineRule="auto"/>
        <w:jc w:val="center"/>
        <w:rPr>
          <w:bCs/>
          <w:sz w:val="32"/>
          <w:szCs w:val="32"/>
        </w:rPr>
      </w:pPr>
      <w:r>
        <w:rPr>
          <w:rFonts w:hint="eastAsia"/>
          <w:bCs/>
          <w:sz w:val="32"/>
          <w:szCs w:val="32"/>
        </w:rPr>
        <w:t xml:space="preserve"> </w:t>
      </w:r>
      <w:r w:rsidR="00856040">
        <w:rPr>
          <w:rFonts w:hint="eastAsia"/>
          <w:bCs/>
          <w:sz w:val="32"/>
          <w:szCs w:val="32"/>
        </w:rPr>
        <w:t>招标文件</w:t>
      </w:r>
    </w:p>
    <w:p w:rsidR="0075251E" w:rsidRPr="0075251E" w:rsidRDefault="0075251E" w:rsidP="0075251E">
      <w:pPr>
        <w:spacing w:line="480" w:lineRule="auto"/>
        <w:rPr>
          <w:bCs/>
          <w:sz w:val="52"/>
          <w:szCs w:val="52"/>
        </w:rPr>
      </w:pPr>
      <w:r>
        <w:rPr>
          <w:rFonts w:hint="eastAsia"/>
          <w:bCs/>
          <w:sz w:val="32"/>
          <w:szCs w:val="32"/>
        </w:rPr>
        <w:t xml:space="preserve">                  </w:t>
      </w:r>
      <w:r w:rsidR="00A06DFF">
        <w:rPr>
          <w:rFonts w:hint="eastAsia"/>
          <w:bCs/>
          <w:sz w:val="32"/>
          <w:szCs w:val="32"/>
        </w:rPr>
        <w:t xml:space="preserve">   </w:t>
      </w:r>
      <w:r w:rsidR="00A06DFF" w:rsidRPr="00A06DFF">
        <w:rPr>
          <w:rFonts w:hint="eastAsia"/>
          <w:bCs/>
          <w:sz w:val="24"/>
          <w:szCs w:val="24"/>
        </w:rPr>
        <w:t>(</w:t>
      </w:r>
      <w:r w:rsidRPr="0075251E">
        <w:rPr>
          <w:rFonts w:ascii="宋体" w:hAnsi="宋体" w:cs="宋体" w:hint="eastAsia"/>
          <w:sz w:val="24"/>
          <w:szCs w:val="24"/>
        </w:rPr>
        <w:t>whxyzb201</w:t>
      </w:r>
      <w:r w:rsidR="0071457E">
        <w:rPr>
          <w:rFonts w:ascii="宋体" w:hAnsi="宋体" w:cs="宋体" w:hint="eastAsia"/>
          <w:sz w:val="24"/>
          <w:szCs w:val="24"/>
        </w:rPr>
        <w:t>9</w:t>
      </w:r>
      <w:r w:rsidRPr="0075251E">
        <w:rPr>
          <w:rFonts w:ascii="宋体" w:hAnsi="宋体" w:cs="宋体" w:hint="eastAsia"/>
          <w:sz w:val="24"/>
          <w:szCs w:val="24"/>
        </w:rPr>
        <w:t>00</w:t>
      </w:r>
      <w:r w:rsidR="00DA2AC2">
        <w:rPr>
          <w:rFonts w:ascii="宋体" w:hAnsi="宋体" w:cs="宋体" w:hint="eastAsia"/>
          <w:sz w:val="24"/>
          <w:szCs w:val="24"/>
        </w:rPr>
        <w:t>1</w:t>
      </w:r>
      <w:r w:rsidRPr="0075251E">
        <w:rPr>
          <w:rFonts w:ascii="宋体" w:hAnsi="宋体" w:cs="宋体" w:hint="eastAsia"/>
          <w:sz w:val="24"/>
          <w:szCs w:val="24"/>
        </w:rPr>
        <w:t>）</w:t>
      </w:r>
    </w:p>
    <w:p w:rsidR="00F90D44" w:rsidRDefault="00F90D44">
      <w:pPr>
        <w:spacing w:line="480" w:lineRule="auto"/>
        <w:jc w:val="center"/>
        <w:rPr>
          <w:bCs/>
          <w:sz w:val="24"/>
          <w:szCs w:val="24"/>
          <w:highlight w:val="yellow"/>
        </w:rPr>
      </w:pPr>
    </w:p>
    <w:p w:rsidR="00F90D44" w:rsidRDefault="00F90D44">
      <w:pPr>
        <w:spacing w:line="480" w:lineRule="auto"/>
        <w:jc w:val="center"/>
        <w:rPr>
          <w:bCs/>
          <w:sz w:val="24"/>
          <w:szCs w:val="24"/>
        </w:rPr>
      </w:pPr>
    </w:p>
    <w:p w:rsidR="00F90D44" w:rsidRDefault="00F90D44" w:rsidP="0075251E">
      <w:pPr>
        <w:spacing w:line="480" w:lineRule="auto"/>
        <w:rPr>
          <w:bCs/>
          <w:sz w:val="24"/>
          <w:szCs w:val="24"/>
        </w:rPr>
      </w:pPr>
    </w:p>
    <w:p w:rsidR="00F90D44" w:rsidRDefault="00F90D44">
      <w:pPr>
        <w:spacing w:line="480" w:lineRule="auto"/>
        <w:jc w:val="center"/>
        <w:rPr>
          <w:sz w:val="24"/>
          <w:szCs w:val="24"/>
        </w:rPr>
      </w:pPr>
    </w:p>
    <w:p w:rsidR="00F90D44" w:rsidRDefault="00856040">
      <w:pPr>
        <w:spacing w:line="480" w:lineRule="auto"/>
        <w:jc w:val="center"/>
        <w:rPr>
          <w:bCs/>
          <w:sz w:val="32"/>
          <w:szCs w:val="32"/>
        </w:rPr>
      </w:pPr>
      <w:r>
        <w:rPr>
          <w:rFonts w:hint="eastAsia"/>
          <w:sz w:val="24"/>
          <w:szCs w:val="24"/>
        </w:rPr>
        <w:t xml:space="preserve"> </w:t>
      </w:r>
      <w:r w:rsidR="00A607DF">
        <w:rPr>
          <w:rFonts w:hint="eastAsia"/>
          <w:sz w:val="24"/>
          <w:szCs w:val="24"/>
        </w:rPr>
        <w:t xml:space="preserve"> </w:t>
      </w:r>
      <w:r w:rsidR="00A06DFF">
        <w:rPr>
          <w:rFonts w:hint="eastAsia"/>
          <w:sz w:val="24"/>
          <w:szCs w:val="24"/>
        </w:rPr>
        <w:t xml:space="preserve"> </w:t>
      </w:r>
      <w:r>
        <w:rPr>
          <w:rFonts w:hint="eastAsia"/>
          <w:bCs/>
          <w:sz w:val="32"/>
          <w:szCs w:val="32"/>
        </w:rPr>
        <w:t>招标名称：</w:t>
      </w:r>
    </w:p>
    <w:p w:rsidR="00F90D44" w:rsidRDefault="00A06DFF">
      <w:pPr>
        <w:spacing w:line="480" w:lineRule="auto"/>
        <w:jc w:val="center"/>
        <w:rPr>
          <w:bCs/>
          <w:sz w:val="32"/>
          <w:szCs w:val="32"/>
        </w:rPr>
      </w:pPr>
      <w:r>
        <w:rPr>
          <w:rFonts w:hint="eastAsia"/>
          <w:bCs/>
          <w:sz w:val="32"/>
          <w:szCs w:val="32"/>
        </w:rPr>
        <w:t xml:space="preserve"> </w:t>
      </w:r>
      <w:r w:rsidR="00856040">
        <w:rPr>
          <w:rFonts w:hint="eastAsia"/>
          <w:bCs/>
          <w:sz w:val="32"/>
          <w:szCs w:val="32"/>
        </w:rPr>
        <w:t>武汉学院</w:t>
      </w:r>
      <w:r w:rsidR="009C05AC">
        <w:rPr>
          <w:rFonts w:hint="eastAsia"/>
          <w:bCs/>
          <w:sz w:val="32"/>
          <w:szCs w:val="32"/>
        </w:rPr>
        <w:t>2019</w:t>
      </w:r>
      <w:r w:rsidR="009C05AC">
        <w:rPr>
          <w:rFonts w:hint="eastAsia"/>
          <w:bCs/>
          <w:sz w:val="32"/>
          <w:szCs w:val="32"/>
        </w:rPr>
        <w:t>年</w:t>
      </w:r>
      <w:r w:rsidR="00A607DF">
        <w:rPr>
          <w:rFonts w:hint="eastAsia"/>
          <w:bCs/>
          <w:sz w:val="32"/>
          <w:szCs w:val="32"/>
        </w:rPr>
        <w:t>教职工体检</w:t>
      </w:r>
      <w:r w:rsidR="00D365D5">
        <w:rPr>
          <w:rFonts w:hint="eastAsia"/>
          <w:bCs/>
          <w:sz w:val="32"/>
          <w:szCs w:val="32"/>
        </w:rPr>
        <w:t>服务</w:t>
      </w:r>
      <w:r w:rsidR="00FE56B1">
        <w:rPr>
          <w:rFonts w:hint="eastAsia"/>
          <w:bCs/>
          <w:sz w:val="32"/>
          <w:szCs w:val="32"/>
        </w:rPr>
        <w:t>项目</w:t>
      </w:r>
    </w:p>
    <w:p w:rsidR="0071457E" w:rsidRDefault="0071457E">
      <w:pPr>
        <w:spacing w:line="480" w:lineRule="auto"/>
        <w:jc w:val="center"/>
        <w:rPr>
          <w:bCs/>
          <w:sz w:val="32"/>
          <w:szCs w:val="32"/>
        </w:rPr>
      </w:pPr>
      <w:r>
        <w:rPr>
          <w:rFonts w:hint="eastAsia"/>
          <w:bCs/>
          <w:sz w:val="32"/>
          <w:szCs w:val="32"/>
        </w:rPr>
        <w:t>(</w:t>
      </w:r>
      <w:r>
        <w:rPr>
          <w:rFonts w:hint="eastAsia"/>
          <w:bCs/>
          <w:sz w:val="32"/>
          <w:szCs w:val="32"/>
        </w:rPr>
        <w:t>公开招标</w:t>
      </w:r>
      <w:r>
        <w:rPr>
          <w:rFonts w:hint="eastAsia"/>
          <w:bCs/>
          <w:sz w:val="32"/>
          <w:szCs w:val="32"/>
        </w:rPr>
        <w:t>)</w:t>
      </w:r>
    </w:p>
    <w:p w:rsidR="00F90D44" w:rsidRDefault="00F90D44">
      <w:pPr>
        <w:spacing w:line="480" w:lineRule="auto"/>
        <w:jc w:val="center"/>
        <w:rPr>
          <w:sz w:val="24"/>
          <w:szCs w:val="24"/>
        </w:rPr>
      </w:pPr>
    </w:p>
    <w:p w:rsidR="00F90D44" w:rsidRDefault="00F90D44">
      <w:pPr>
        <w:spacing w:line="480" w:lineRule="auto"/>
        <w:jc w:val="center"/>
        <w:rPr>
          <w:sz w:val="24"/>
          <w:szCs w:val="24"/>
        </w:rPr>
      </w:pPr>
    </w:p>
    <w:p w:rsidR="00F90D44" w:rsidRDefault="00F90D44">
      <w:pPr>
        <w:spacing w:line="480" w:lineRule="auto"/>
        <w:jc w:val="center"/>
        <w:rPr>
          <w:sz w:val="24"/>
          <w:szCs w:val="24"/>
        </w:rPr>
      </w:pPr>
    </w:p>
    <w:p w:rsidR="00F90D44" w:rsidRDefault="00F90D44" w:rsidP="00A0071F">
      <w:pPr>
        <w:spacing w:line="480" w:lineRule="auto"/>
        <w:rPr>
          <w:bCs/>
          <w:sz w:val="24"/>
          <w:szCs w:val="24"/>
        </w:rPr>
      </w:pPr>
    </w:p>
    <w:p w:rsidR="00F90D44" w:rsidRDefault="008826CD">
      <w:pPr>
        <w:spacing w:line="480" w:lineRule="auto"/>
        <w:jc w:val="center"/>
        <w:rPr>
          <w:bCs/>
          <w:sz w:val="32"/>
          <w:szCs w:val="32"/>
        </w:rPr>
      </w:pPr>
      <w:r>
        <w:rPr>
          <w:rFonts w:hint="eastAsia"/>
          <w:bCs/>
          <w:sz w:val="32"/>
          <w:szCs w:val="32"/>
        </w:rPr>
        <w:t xml:space="preserve">  </w:t>
      </w:r>
      <w:r w:rsidR="00856040">
        <w:rPr>
          <w:rFonts w:hint="eastAsia"/>
          <w:bCs/>
          <w:sz w:val="32"/>
          <w:szCs w:val="32"/>
        </w:rPr>
        <w:t>武汉学院</w:t>
      </w:r>
      <w:r w:rsidR="00297738">
        <w:rPr>
          <w:rFonts w:hint="eastAsia"/>
          <w:bCs/>
          <w:sz w:val="32"/>
          <w:szCs w:val="32"/>
        </w:rPr>
        <w:t>后勤保卫</w:t>
      </w:r>
      <w:r w:rsidR="00A0071F">
        <w:rPr>
          <w:rFonts w:hint="eastAsia"/>
          <w:bCs/>
          <w:sz w:val="32"/>
          <w:szCs w:val="32"/>
        </w:rPr>
        <w:t>处</w:t>
      </w:r>
    </w:p>
    <w:p w:rsidR="00F90D44" w:rsidRDefault="008826CD">
      <w:pPr>
        <w:spacing w:line="480" w:lineRule="auto"/>
        <w:jc w:val="center"/>
        <w:rPr>
          <w:bCs/>
          <w:sz w:val="24"/>
          <w:szCs w:val="24"/>
        </w:rPr>
      </w:pPr>
      <w:r>
        <w:rPr>
          <w:rFonts w:hint="eastAsia"/>
          <w:bCs/>
          <w:sz w:val="32"/>
          <w:szCs w:val="32"/>
        </w:rPr>
        <w:t xml:space="preserve">  </w:t>
      </w:r>
      <w:r w:rsidR="00856040">
        <w:rPr>
          <w:rFonts w:hint="eastAsia"/>
          <w:bCs/>
          <w:sz w:val="32"/>
          <w:szCs w:val="32"/>
        </w:rPr>
        <w:t>二〇一</w:t>
      </w:r>
      <w:r w:rsidR="0071457E">
        <w:rPr>
          <w:rFonts w:hint="eastAsia"/>
          <w:bCs/>
          <w:sz w:val="32"/>
          <w:szCs w:val="32"/>
        </w:rPr>
        <w:t>九</w:t>
      </w:r>
      <w:r w:rsidR="00856040">
        <w:rPr>
          <w:rFonts w:hint="eastAsia"/>
          <w:bCs/>
          <w:sz w:val="32"/>
          <w:szCs w:val="32"/>
        </w:rPr>
        <w:t>年</w:t>
      </w:r>
      <w:r w:rsidR="00BC4F0E">
        <w:rPr>
          <w:rFonts w:hint="eastAsia"/>
          <w:bCs/>
          <w:sz w:val="32"/>
          <w:szCs w:val="32"/>
        </w:rPr>
        <w:t>四</w:t>
      </w:r>
      <w:r w:rsidR="00856040">
        <w:rPr>
          <w:rFonts w:hint="eastAsia"/>
          <w:bCs/>
          <w:sz w:val="32"/>
          <w:szCs w:val="32"/>
        </w:rPr>
        <w:t>月</w:t>
      </w:r>
    </w:p>
    <w:p w:rsidR="00F90D44" w:rsidRDefault="00F90D44">
      <w:pPr>
        <w:spacing w:line="480" w:lineRule="auto"/>
        <w:rPr>
          <w:bCs/>
          <w:sz w:val="24"/>
          <w:szCs w:val="24"/>
        </w:rPr>
      </w:pPr>
    </w:p>
    <w:p w:rsidR="00F90D44" w:rsidRDefault="00856040">
      <w:pPr>
        <w:numPr>
          <w:ilvl w:val="0"/>
          <w:numId w:val="1"/>
        </w:numPr>
        <w:spacing w:line="480" w:lineRule="auto"/>
        <w:jc w:val="center"/>
        <w:rPr>
          <w:b/>
          <w:sz w:val="36"/>
          <w:szCs w:val="36"/>
        </w:rPr>
      </w:pPr>
      <w:r>
        <w:rPr>
          <w:rFonts w:hint="eastAsia"/>
          <w:b/>
          <w:sz w:val="36"/>
          <w:szCs w:val="36"/>
        </w:rPr>
        <w:lastRenderedPageBreak/>
        <w:t>招标</w:t>
      </w:r>
      <w:r w:rsidR="0082473B">
        <w:rPr>
          <w:rFonts w:hint="eastAsia"/>
          <w:b/>
          <w:sz w:val="36"/>
          <w:szCs w:val="36"/>
        </w:rPr>
        <w:t>公告</w:t>
      </w:r>
    </w:p>
    <w:p w:rsidR="00F90D44" w:rsidRPr="00521E88" w:rsidRDefault="00856040">
      <w:pPr>
        <w:spacing w:line="480" w:lineRule="auto"/>
        <w:jc w:val="left"/>
        <w:rPr>
          <w:rFonts w:ascii="宋体" w:hAnsi="宋体" w:cs="宋体"/>
          <w:b/>
          <w:sz w:val="24"/>
          <w:szCs w:val="24"/>
        </w:rPr>
      </w:pPr>
      <w:r>
        <w:rPr>
          <w:rFonts w:ascii="宋体" w:hAnsi="宋体" w:cs="宋体" w:hint="eastAsia"/>
          <w:sz w:val="24"/>
          <w:szCs w:val="24"/>
        </w:rPr>
        <w:t xml:space="preserve">    根据我院实际需</w:t>
      </w:r>
      <w:r w:rsidR="00AE514C">
        <w:rPr>
          <w:rFonts w:ascii="宋体" w:hAnsi="宋体" w:cs="宋体" w:hint="eastAsia"/>
          <w:sz w:val="24"/>
          <w:szCs w:val="24"/>
        </w:rPr>
        <w:t>求</w:t>
      </w:r>
      <w:r>
        <w:rPr>
          <w:rFonts w:ascii="宋体" w:hAnsi="宋体" w:cs="宋体" w:hint="eastAsia"/>
          <w:sz w:val="24"/>
          <w:szCs w:val="24"/>
        </w:rPr>
        <w:t>，计划招标承接</w:t>
      </w:r>
      <w:r>
        <w:rPr>
          <w:rFonts w:ascii="宋体" w:hAnsi="宋体" w:cs="宋体" w:hint="eastAsia"/>
          <w:bCs/>
          <w:sz w:val="24"/>
          <w:szCs w:val="24"/>
        </w:rPr>
        <w:t>武汉学院</w:t>
      </w:r>
      <w:r w:rsidR="00ED4640">
        <w:rPr>
          <w:rFonts w:ascii="宋体" w:hAnsi="宋体" w:cs="宋体" w:hint="eastAsia"/>
          <w:bCs/>
          <w:sz w:val="24"/>
          <w:szCs w:val="24"/>
        </w:rPr>
        <w:t>教职工体检的专业体检机构或全国三甲（含三甲）以上医院体检中心</w:t>
      </w:r>
      <w:r>
        <w:rPr>
          <w:rFonts w:ascii="宋体" w:hAnsi="宋体" w:cs="宋体" w:hint="eastAsia"/>
          <w:sz w:val="24"/>
          <w:szCs w:val="24"/>
        </w:rPr>
        <w:t>，欢迎能按照</w:t>
      </w:r>
      <w:r w:rsidR="00A0071F">
        <w:rPr>
          <w:rFonts w:ascii="宋体" w:hAnsi="宋体" w:cs="宋体" w:hint="eastAsia"/>
          <w:sz w:val="24"/>
          <w:szCs w:val="24"/>
        </w:rPr>
        <w:t>招</w:t>
      </w:r>
      <w:r>
        <w:rPr>
          <w:rFonts w:ascii="宋体" w:hAnsi="宋体" w:cs="宋体" w:hint="eastAsia"/>
          <w:sz w:val="24"/>
          <w:szCs w:val="24"/>
        </w:rPr>
        <w:t>标书要求提供服务的</w:t>
      </w:r>
      <w:r w:rsidR="00ED4640">
        <w:rPr>
          <w:rFonts w:ascii="宋体" w:hAnsi="宋体" w:cs="宋体" w:hint="eastAsia"/>
          <w:sz w:val="24"/>
          <w:szCs w:val="24"/>
        </w:rPr>
        <w:t>单位前来投标。</w:t>
      </w:r>
    </w:p>
    <w:p w:rsidR="00D21246" w:rsidRPr="00FE22D5" w:rsidRDefault="00856040" w:rsidP="00D21246">
      <w:pPr>
        <w:numPr>
          <w:ilvl w:val="0"/>
          <w:numId w:val="2"/>
        </w:numPr>
        <w:spacing w:line="480" w:lineRule="auto"/>
        <w:rPr>
          <w:rFonts w:ascii="宋体" w:hAnsi="宋体" w:cs="宋体"/>
          <w:sz w:val="24"/>
          <w:szCs w:val="24"/>
        </w:rPr>
      </w:pPr>
      <w:r w:rsidRPr="00521E88">
        <w:rPr>
          <w:rFonts w:ascii="宋体" w:hAnsi="宋体" w:cs="宋体" w:hint="eastAsia"/>
          <w:b/>
          <w:bCs/>
          <w:sz w:val="28"/>
          <w:szCs w:val="28"/>
        </w:rPr>
        <w:t>项目名称</w:t>
      </w:r>
      <w:r>
        <w:rPr>
          <w:rFonts w:ascii="宋体" w:hAnsi="宋体" w:cs="宋体" w:hint="eastAsia"/>
          <w:bCs/>
          <w:sz w:val="24"/>
          <w:szCs w:val="24"/>
        </w:rPr>
        <w:t>：武汉学院</w:t>
      </w:r>
      <w:r w:rsidR="009C05AC">
        <w:rPr>
          <w:rFonts w:ascii="宋体" w:hAnsi="宋体" w:cs="宋体" w:hint="eastAsia"/>
          <w:bCs/>
          <w:sz w:val="24"/>
          <w:szCs w:val="24"/>
        </w:rPr>
        <w:t>2019年</w:t>
      </w:r>
      <w:r w:rsidR="00D365D5">
        <w:rPr>
          <w:rFonts w:ascii="宋体" w:hAnsi="宋体" w:cs="宋体" w:hint="eastAsia"/>
          <w:bCs/>
          <w:sz w:val="24"/>
          <w:szCs w:val="24"/>
        </w:rPr>
        <w:t>教职工体检服务</w:t>
      </w:r>
      <w:r w:rsidR="001B5191">
        <w:rPr>
          <w:rFonts w:ascii="宋体" w:hAnsi="宋体" w:cs="宋体" w:hint="eastAsia"/>
          <w:bCs/>
          <w:sz w:val="24"/>
          <w:szCs w:val="24"/>
        </w:rPr>
        <w:t>项目</w:t>
      </w:r>
      <w:r>
        <w:rPr>
          <w:rFonts w:ascii="宋体" w:hAnsi="宋体" w:cs="宋体" w:hint="eastAsia"/>
          <w:sz w:val="24"/>
          <w:szCs w:val="24"/>
        </w:rPr>
        <w:t>，项目编号：</w:t>
      </w:r>
      <w:r w:rsidRPr="00297738">
        <w:rPr>
          <w:rFonts w:ascii="宋体" w:hAnsi="宋体" w:cs="宋体" w:hint="eastAsia"/>
          <w:sz w:val="24"/>
          <w:szCs w:val="24"/>
          <w:u w:val="single"/>
        </w:rPr>
        <w:t>whxyzb201</w:t>
      </w:r>
      <w:r w:rsidR="001B5191">
        <w:rPr>
          <w:rFonts w:ascii="宋体" w:hAnsi="宋体" w:cs="宋体" w:hint="eastAsia"/>
          <w:sz w:val="24"/>
          <w:szCs w:val="24"/>
          <w:u w:val="single"/>
        </w:rPr>
        <w:t>9</w:t>
      </w:r>
      <w:r w:rsidR="00297738" w:rsidRPr="00297738">
        <w:rPr>
          <w:rFonts w:ascii="宋体" w:hAnsi="宋体" w:cs="宋体" w:hint="eastAsia"/>
          <w:sz w:val="24"/>
          <w:szCs w:val="24"/>
          <w:u w:val="single"/>
        </w:rPr>
        <w:t>00</w:t>
      </w:r>
      <w:r w:rsidR="001B5191">
        <w:rPr>
          <w:rFonts w:ascii="宋体" w:hAnsi="宋体" w:cs="宋体" w:hint="eastAsia"/>
          <w:sz w:val="24"/>
          <w:szCs w:val="24"/>
          <w:u w:val="single"/>
        </w:rPr>
        <w:t>1</w:t>
      </w:r>
      <w:r w:rsidR="00D21246">
        <w:rPr>
          <w:rFonts w:ascii="宋体" w:hAnsi="宋体" w:cs="宋体" w:hint="eastAsia"/>
          <w:sz w:val="24"/>
          <w:szCs w:val="24"/>
          <w:u w:val="single"/>
        </w:rPr>
        <w:t>；</w:t>
      </w:r>
    </w:p>
    <w:p w:rsidR="00F90D44" w:rsidRDefault="0090144F" w:rsidP="00521E88">
      <w:pPr>
        <w:spacing w:line="480" w:lineRule="auto"/>
        <w:rPr>
          <w:rFonts w:ascii="宋体" w:hAnsi="宋体" w:cs="宋体"/>
          <w:sz w:val="24"/>
          <w:szCs w:val="24"/>
        </w:rPr>
      </w:pPr>
      <w:r>
        <w:rPr>
          <w:rFonts w:ascii="宋体" w:hAnsi="宋体" w:cs="宋体" w:hint="eastAsia"/>
          <w:b/>
          <w:sz w:val="28"/>
          <w:szCs w:val="28"/>
        </w:rPr>
        <w:t>二</w:t>
      </w:r>
      <w:r w:rsidR="00856040" w:rsidRPr="00521E88">
        <w:rPr>
          <w:rFonts w:ascii="宋体" w:hAnsi="宋体" w:cs="宋体" w:hint="eastAsia"/>
          <w:b/>
          <w:sz w:val="28"/>
          <w:szCs w:val="28"/>
        </w:rPr>
        <w:t>、</w:t>
      </w:r>
      <w:r w:rsidR="00A51C06">
        <w:rPr>
          <w:rFonts w:ascii="宋体" w:hAnsi="宋体" w:cs="宋体" w:hint="eastAsia"/>
          <w:b/>
          <w:sz w:val="28"/>
          <w:szCs w:val="28"/>
        </w:rPr>
        <w:t>学校</w:t>
      </w:r>
      <w:r w:rsidR="00856040" w:rsidRPr="00521E88">
        <w:rPr>
          <w:rFonts w:ascii="宋体" w:hAnsi="宋体" w:cs="宋体" w:hint="eastAsia"/>
          <w:b/>
          <w:sz w:val="28"/>
          <w:szCs w:val="28"/>
        </w:rPr>
        <w:t>地点</w:t>
      </w:r>
      <w:r w:rsidR="00856040">
        <w:rPr>
          <w:rFonts w:ascii="宋体" w:hAnsi="宋体" w:cs="宋体" w:hint="eastAsia"/>
          <w:sz w:val="24"/>
          <w:szCs w:val="24"/>
        </w:rPr>
        <w:t>：</w:t>
      </w:r>
      <w:r w:rsidR="00A51C06">
        <w:rPr>
          <w:rFonts w:ascii="宋体" w:hAnsi="宋体" w:cs="宋体" w:hint="eastAsia"/>
          <w:sz w:val="24"/>
          <w:szCs w:val="24"/>
        </w:rPr>
        <w:t>武汉市江夏区</w:t>
      </w:r>
      <w:r w:rsidR="00856040">
        <w:rPr>
          <w:rFonts w:ascii="宋体" w:hAnsi="宋体" w:cs="宋体" w:hint="eastAsia"/>
          <w:sz w:val="24"/>
          <w:szCs w:val="24"/>
        </w:rPr>
        <w:t>黄家湖大道333号武汉学院。</w:t>
      </w:r>
    </w:p>
    <w:p w:rsidR="0090144F" w:rsidRDefault="0090144F" w:rsidP="00521E88">
      <w:pPr>
        <w:spacing w:line="480" w:lineRule="auto"/>
        <w:rPr>
          <w:rFonts w:ascii="宋体" w:hAnsi="宋体" w:cs="宋体"/>
          <w:sz w:val="24"/>
          <w:szCs w:val="24"/>
        </w:rPr>
      </w:pPr>
      <w:r w:rsidRPr="0090144F">
        <w:rPr>
          <w:rFonts w:ascii="宋体" w:hAnsi="宋体" w:cs="宋体" w:hint="eastAsia"/>
          <w:sz w:val="28"/>
          <w:szCs w:val="28"/>
        </w:rPr>
        <w:t>三</w:t>
      </w:r>
      <w:r w:rsidRPr="0090144F">
        <w:rPr>
          <w:rFonts w:ascii="宋体" w:hAnsi="宋体" w:cs="宋体" w:hint="eastAsia"/>
          <w:b/>
          <w:sz w:val="28"/>
          <w:szCs w:val="28"/>
        </w:rPr>
        <w:t>、</w:t>
      </w:r>
      <w:r>
        <w:rPr>
          <w:rFonts w:ascii="宋体" w:hAnsi="宋体" w:cs="宋体" w:hint="eastAsia"/>
          <w:b/>
          <w:sz w:val="28"/>
          <w:szCs w:val="28"/>
        </w:rPr>
        <w:t>体检</w:t>
      </w:r>
      <w:r w:rsidR="00E85D19">
        <w:rPr>
          <w:rFonts w:ascii="宋体" w:hAnsi="宋体" w:cs="宋体" w:hint="eastAsia"/>
          <w:b/>
          <w:sz w:val="28"/>
          <w:szCs w:val="28"/>
        </w:rPr>
        <w:t>人数</w:t>
      </w:r>
      <w:r>
        <w:rPr>
          <w:rFonts w:ascii="宋体" w:hAnsi="宋体" w:cs="宋体" w:hint="eastAsia"/>
          <w:b/>
          <w:sz w:val="28"/>
          <w:szCs w:val="28"/>
        </w:rPr>
        <w:t>要求</w:t>
      </w:r>
      <w:r w:rsidR="000E793A">
        <w:rPr>
          <w:rFonts w:ascii="宋体" w:hAnsi="宋体" w:cs="宋体" w:hint="eastAsia"/>
          <w:b/>
          <w:sz w:val="28"/>
          <w:szCs w:val="28"/>
        </w:rPr>
        <w:t>及体检时间</w:t>
      </w:r>
      <w:r>
        <w:rPr>
          <w:rFonts w:ascii="宋体" w:hAnsi="宋体" w:cs="宋体" w:hint="eastAsia"/>
          <w:b/>
          <w:sz w:val="28"/>
          <w:szCs w:val="28"/>
        </w:rPr>
        <w:t>：</w:t>
      </w:r>
      <w:r w:rsidR="00E85D19" w:rsidRPr="000E793A">
        <w:rPr>
          <w:rFonts w:ascii="宋体" w:hAnsi="宋体" w:cs="宋体" w:hint="eastAsia"/>
          <w:sz w:val="24"/>
          <w:szCs w:val="24"/>
        </w:rPr>
        <w:t xml:space="preserve"> </w:t>
      </w:r>
      <w:r w:rsidR="000E793A" w:rsidRPr="000E793A">
        <w:rPr>
          <w:rFonts w:ascii="宋体" w:hAnsi="宋体" w:cs="宋体" w:hint="eastAsia"/>
          <w:sz w:val="24"/>
          <w:szCs w:val="24"/>
        </w:rPr>
        <w:t>具体体检时间以招标方要求</w:t>
      </w:r>
      <w:r w:rsidR="000E793A">
        <w:rPr>
          <w:rFonts w:ascii="宋体" w:hAnsi="宋体" w:cs="宋体" w:hint="eastAsia"/>
          <w:sz w:val="24"/>
          <w:szCs w:val="24"/>
        </w:rPr>
        <w:t>的时间</w:t>
      </w:r>
      <w:r w:rsidR="000E793A" w:rsidRPr="000E793A">
        <w:rPr>
          <w:rFonts w:ascii="宋体" w:hAnsi="宋体" w:cs="宋体" w:hint="eastAsia"/>
          <w:sz w:val="24"/>
          <w:szCs w:val="24"/>
        </w:rPr>
        <w:t>为准，</w:t>
      </w:r>
      <w:r w:rsidR="00E85D19">
        <w:rPr>
          <w:rFonts w:ascii="宋体" w:hAnsi="宋体" w:cs="宋体" w:hint="eastAsia"/>
          <w:sz w:val="24"/>
          <w:szCs w:val="24"/>
        </w:rPr>
        <w:t>必须保证一天</w:t>
      </w:r>
      <w:r w:rsidR="000E793A">
        <w:rPr>
          <w:rFonts w:ascii="宋体" w:hAnsi="宋体" w:cs="宋体" w:hint="eastAsia"/>
          <w:sz w:val="24"/>
          <w:szCs w:val="24"/>
        </w:rPr>
        <w:t>接待</w:t>
      </w:r>
      <w:r w:rsidR="00E85D19">
        <w:rPr>
          <w:rFonts w:ascii="宋体" w:hAnsi="宋体" w:cs="宋体" w:hint="eastAsia"/>
          <w:sz w:val="24"/>
          <w:szCs w:val="24"/>
        </w:rPr>
        <w:t>体检人数能到达60人以上。</w:t>
      </w:r>
    </w:p>
    <w:p w:rsidR="00FE22D5" w:rsidRDefault="00FE22D5" w:rsidP="00521E88">
      <w:pPr>
        <w:spacing w:line="480" w:lineRule="auto"/>
        <w:rPr>
          <w:rFonts w:ascii="宋体" w:hAnsi="宋体" w:cs="宋体"/>
          <w:b/>
          <w:sz w:val="28"/>
          <w:szCs w:val="28"/>
        </w:rPr>
      </w:pPr>
      <w:r w:rsidRPr="00521E88">
        <w:rPr>
          <w:rFonts w:ascii="宋体" w:hAnsi="宋体" w:cs="宋体" w:hint="eastAsia"/>
          <w:b/>
          <w:sz w:val="28"/>
          <w:szCs w:val="28"/>
        </w:rPr>
        <w:t>四、</w:t>
      </w:r>
      <w:r>
        <w:rPr>
          <w:rFonts w:ascii="宋体" w:hAnsi="宋体" w:cs="宋体" w:hint="eastAsia"/>
          <w:b/>
          <w:sz w:val="28"/>
          <w:szCs w:val="28"/>
        </w:rPr>
        <w:t>体检预算及需求说明：</w:t>
      </w:r>
    </w:p>
    <w:p w:rsidR="00FE22D5" w:rsidRPr="00FE22D5" w:rsidRDefault="00FE22D5" w:rsidP="00FE22D5">
      <w:pPr>
        <w:autoSpaceDE w:val="0"/>
        <w:autoSpaceDN w:val="0"/>
        <w:adjustRightInd w:val="0"/>
        <w:spacing w:line="480" w:lineRule="auto"/>
        <w:ind w:firstLineChars="200" w:firstLine="480"/>
        <w:jc w:val="left"/>
        <w:rPr>
          <w:rFonts w:ascii="宋体" w:cs="宋体"/>
          <w:kern w:val="0"/>
          <w:sz w:val="18"/>
          <w:szCs w:val="18"/>
          <w:lang w:val="zh-CN"/>
        </w:rPr>
      </w:pPr>
      <w:r w:rsidRPr="00A00C01">
        <w:rPr>
          <w:rFonts w:hint="eastAsia"/>
          <w:sz w:val="24"/>
          <w:szCs w:val="24"/>
        </w:rPr>
        <w:t>武汉学院现有教职工</w:t>
      </w:r>
      <w:r w:rsidRPr="00A00C01">
        <w:rPr>
          <w:rFonts w:hint="eastAsia"/>
          <w:sz w:val="24"/>
          <w:szCs w:val="24"/>
        </w:rPr>
        <w:t>5</w:t>
      </w:r>
      <w:r>
        <w:rPr>
          <w:rFonts w:hint="eastAsia"/>
          <w:sz w:val="24"/>
          <w:szCs w:val="24"/>
        </w:rPr>
        <w:t>5</w:t>
      </w:r>
      <w:r w:rsidRPr="00A00C01">
        <w:rPr>
          <w:rFonts w:hint="eastAsia"/>
          <w:sz w:val="24"/>
          <w:szCs w:val="24"/>
        </w:rPr>
        <w:t>0</w:t>
      </w:r>
      <w:r w:rsidRPr="00A00C01">
        <w:rPr>
          <w:rFonts w:hint="eastAsia"/>
          <w:sz w:val="24"/>
          <w:szCs w:val="24"/>
        </w:rPr>
        <w:t>左右，</w:t>
      </w:r>
      <w:r w:rsidRPr="00EB65CC">
        <w:rPr>
          <w:sz w:val="24"/>
          <w:szCs w:val="24"/>
        </w:rPr>
        <w:t>男教职工约计</w:t>
      </w:r>
      <w:r w:rsidRPr="00EB65CC">
        <w:rPr>
          <w:sz w:val="24"/>
          <w:szCs w:val="24"/>
        </w:rPr>
        <w:t>180</w:t>
      </w:r>
      <w:r w:rsidRPr="00EB65CC">
        <w:rPr>
          <w:sz w:val="24"/>
          <w:szCs w:val="24"/>
        </w:rPr>
        <w:t>人，体检预算为</w:t>
      </w:r>
      <w:r w:rsidRPr="00EB65CC">
        <w:rPr>
          <w:sz w:val="24"/>
          <w:szCs w:val="24"/>
        </w:rPr>
        <w:t>450</w:t>
      </w:r>
      <w:r w:rsidRPr="00EB65CC">
        <w:rPr>
          <w:sz w:val="24"/>
          <w:szCs w:val="24"/>
        </w:rPr>
        <w:t>元</w:t>
      </w:r>
      <w:r w:rsidRPr="00EB65CC">
        <w:rPr>
          <w:sz w:val="24"/>
          <w:szCs w:val="24"/>
        </w:rPr>
        <w:t>/</w:t>
      </w:r>
      <w:r w:rsidRPr="00EB65CC">
        <w:rPr>
          <w:sz w:val="24"/>
          <w:szCs w:val="24"/>
        </w:rPr>
        <w:t>人；女教职工约计</w:t>
      </w:r>
      <w:r w:rsidRPr="00EB65CC">
        <w:rPr>
          <w:sz w:val="24"/>
          <w:szCs w:val="24"/>
        </w:rPr>
        <w:t>370</w:t>
      </w:r>
      <w:r w:rsidRPr="00EB65CC">
        <w:rPr>
          <w:sz w:val="24"/>
          <w:szCs w:val="24"/>
        </w:rPr>
        <w:t>人，体检预算为</w:t>
      </w:r>
      <w:r w:rsidRPr="00EB65CC">
        <w:rPr>
          <w:sz w:val="24"/>
          <w:szCs w:val="24"/>
        </w:rPr>
        <w:t>550</w:t>
      </w:r>
      <w:r w:rsidRPr="00EB65CC">
        <w:rPr>
          <w:sz w:val="24"/>
          <w:szCs w:val="24"/>
        </w:rPr>
        <w:t>元</w:t>
      </w:r>
      <w:r w:rsidRPr="00EB65CC">
        <w:rPr>
          <w:sz w:val="24"/>
          <w:szCs w:val="24"/>
        </w:rPr>
        <w:t>/</w:t>
      </w:r>
      <w:r w:rsidRPr="00EB65CC">
        <w:rPr>
          <w:sz w:val="24"/>
          <w:szCs w:val="24"/>
        </w:rPr>
        <w:t>人</w:t>
      </w:r>
      <w:r>
        <w:rPr>
          <w:rFonts w:hint="eastAsia"/>
          <w:sz w:val="24"/>
          <w:szCs w:val="24"/>
        </w:rPr>
        <w:t>，其中按</w:t>
      </w:r>
      <w:r w:rsidRPr="00A00C01">
        <w:rPr>
          <w:rFonts w:hint="eastAsia"/>
          <w:sz w:val="24"/>
          <w:szCs w:val="24"/>
        </w:rPr>
        <w:t>往年平均</w:t>
      </w:r>
      <w:r w:rsidRPr="00A00C01">
        <w:rPr>
          <w:rFonts w:hint="eastAsia"/>
          <w:sz w:val="24"/>
          <w:szCs w:val="24"/>
        </w:rPr>
        <w:t>90%</w:t>
      </w:r>
      <w:r w:rsidRPr="00A00C01">
        <w:rPr>
          <w:rFonts w:hint="eastAsia"/>
          <w:sz w:val="24"/>
          <w:szCs w:val="24"/>
        </w:rPr>
        <w:t>到检率</w:t>
      </w:r>
      <w:r>
        <w:rPr>
          <w:rFonts w:hint="eastAsia"/>
          <w:sz w:val="24"/>
          <w:szCs w:val="24"/>
        </w:rPr>
        <w:t>计算，实际体检人数为</w:t>
      </w:r>
      <w:r>
        <w:rPr>
          <w:rFonts w:hint="eastAsia"/>
          <w:sz w:val="24"/>
          <w:szCs w:val="24"/>
        </w:rPr>
        <w:t>500</w:t>
      </w:r>
      <w:r w:rsidR="005C0254">
        <w:rPr>
          <w:rFonts w:hint="eastAsia"/>
          <w:sz w:val="24"/>
          <w:szCs w:val="24"/>
        </w:rPr>
        <w:t>人左右。投标单位根据以上金额针对我校实际情况做</w:t>
      </w:r>
      <w:r>
        <w:rPr>
          <w:rFonts w:hint="eastAsia"/>
          <w:sz w:val="24"/>
          <w:szCs w:val="24"/>
        </w:rPr>
        <w:t>出体检方案，方案包括：常规体检项目</w:t>
      </w:r>
      <w:r w:rsidRPr="00A00C01">
        <w:rPr>
          <w:rFonts w:hint="eastAsia"/>
          <w:sz w:val="24"/>
          <w:szCs w:val="24"/>
        </w:rPr>
        <w:t>、</w:t>
      </w:r>
      <w:r>
        <w:rPr>
          <w:rFonts w:hint="eastAsia"/>
          <w:sz w:val="24"/>
          <w:szCs w:val="24"/>
        </w:rPr>
        <w:t>报价</w:t>
      </w:r>
      <w:r w:rsidRPr="00A00C01">
        <w:rPr>
          <w:rFonts w:hint="eastAsia"/>
          <w:sz w:val="24"/>
          <w:szCs w:val="24"/>
        </w:rPr>
        <w:t>、</w:t>
      </w:r>
      <w:r>
        <w:rPr>
          <w:rFonts w:hint="eastAsia"/>
          <w:sz w:val="24"/>
          <w:szCs w:val="24"/>
        </w:rPr>
        <w:t>增值服务等，我校要求体</w:t>
      </w:r>
      <w:r w:rsidRPr="0055477B">
        <w:rPr>
          <w:rFonts w:ascii="宋体" w:cs="宋体" w:hint="eastAsia"/>
          <w:kern w:val="0"/>
          <w:sz w:val="24"/>
          <w:szCs w:val="24"/>
          <w:lang w:val="zh-CN"/>
        </w:rPr>
        <w:t>检结束</w:t>
      </w:r>
      <w:r>
        <w:rPr>
          <w:rFonts w:ascii="宋体" w:cs="宋体" w:hint="eastAsia"/>
          <w:kern w:val="0"/>
          <w:sz w:val="24"/>
          <w:szCs w:val="24"/>
          <w:lang w:val="zh-CN"/>
        </w:rPr>
        <w:t>后</w:t>
      </w:r>
      <w:r w:rsidRPr="0055477B">
        <w:rPr>
          <w:rFonts w:ascii="宋体" w:cs="宋体" w:hint="eastAsia"/>
          <w:kern w:val="0"/>
          <w:sz w:val="24"/>
          <w:szCs w:val="24"/>
          <w:lang w:val="zh-CN"/>
        </w:rPr>
        <w:t>能提供医疗咨询及市内各大医院导诊服务</w:t>
      </w:r>
      <w:r>
        <w:rPr>
          <w:rFonts w:ascii="宋体" w:cs="宋体" w:hint="eastAsia"/>
          <w:kern w:val="0"/>
          <w:sz w:val="18"/>
          <w:szCs w:val="18"/>
          <w:lang w:val="zh-CN"/>
        </w:rPr>
        <w:t>。</w:t>
      </w:r>
    </w:p>
    <w:p w:rsidR="00DE564D" w:rsidRPr="005C0254" w:rsidRDefault="00FE22D5" w:rsidP="00862748">
      <w:pPr>
        <w:widowControl/>
        <w:spacing w:line="480" w:lineRule="auto"/>
        <w:jc w:val="left"/>
        <w:rPr>
          <w:sz w:val="24"/>
          <w:szCs w:val="24"/>
        </w:rPr>
      </w:pPr>
      <w:r>
        <w:rPr>
          <w:rFonts w:ascii="宋体" w:hAnsi="宋体" w:cs="宋体" w:hint="eastAsia"/>
          <w:b/>
          <w:sz w:val="28"/>
          <w:szCs w:val="28"/>
        </w:rPr>
        <w:t>五</w:t>
      </w:r>
      <w:r w:rsidR="00DE564D" w:rsidRPr="00521E88">
        <w:rPr>
          <w:rFonts w:ascii="宋体" w:hAnsi="宋体" w:cs="宋体" w:hint="eastAsia"/>
          <w:b/>
          <w:sz w:val="28"/>
          <w:szCs w:val="28"/>
        </w:rPr>
        <w:t>、</w:t>
      </w:r>
      <w:r w:rsidR="00DE564D">
        <w:rPr>
          <w:rFonts w:ascii="宋体" w:hAnsi="宋体" w:cs="宋体" w:hint="eastAsia"/>
          <w:b/>
          <w:sz w:val="28"/>
          <w:szCs w:val="28"/>
        </w:rPr>
        <w:t>体检服务时间：</w:t>
      </w:r>
      <w:r w:rsidR="00DE564D" w:rsidRPr="005C0254">
        <w:rPr>
          <w:rFonts w:hint="eastAsia"/>
          <w:sz w:val="24"/>
          <w:szCs w:val="24"/>
        </w:rPr>
        <w:t>此次招标是针对</w:t>
      </w:r>
      <w:r w:rsidR="00DE564D" w:rsidRPr="005C0254">
        <w:rPr>
          <w:rFonts w:hint="eastAsia"/>
          <w:sz w:val="24"/>
          <w:szCs w:val="24"/>
        </w:rPr>
        <w:t>2019</w:t>
      </w:r>
      <w:r w:rsidR="00DE564D" w:rsidRPr="005C0254">
        <w:rPr>
          <w:rFonts w:hint="eastAsia"/>
          <w:sz w:val="24"/>
          <w:szCs w:val="24"/>
        </w:rPr>
        <w:t>年武汉学院教职工体检服务</w:t>
      </w:r>
      <w:r w:rsidR="00DE564D" w:rsidRPr="005C0254">
        <w:rPr>
          <w:rFonts w:hint="eastAsia"/>
          <w:sz w:val="24"/>
          <w:szCs w:val="24"/>
        </w:rPr>
        <w:t xml:space="preserve"> </w:t>
      </w:r>
      <w:r w:rsidR="00DE564D" w:rsidRPr="005C0254">
        <w:rPr>
          <w:rFonts w:hint="eastAsia"/>
          <w:sz w:val="24"/>
          <w:szCs w:val="24"/>
        </w:rPr>
        <w:t>。待全校教职工体检完成后，校工会对中标单位进行评估考核总结，如果考核总结结果满意并经分管校领导确认后，来年可以与武汉学院续签合同，原则上合同最多只能续签</w:t>
      </w:r>
      <w:r w:rsidR="00DE564D" w:rsidRPr="005C0254">
        <w:rPr>
          <w:rFonts w:hint="eastAsia"/>
          <w:sz w:val="24"/>
          <w:szCs w:val="24"/>
        </w:rPr>
        <w:t>2</w:t>
      </w:r>
      <w:r w:rsidR="00DE564D" w:rsidRPr="005C0254">
        <w:rPr>
          <w:rFonts w:hint="eastAsia"/>
          <w:sz w:val="24"/>
          <w:szCs w:val="24"/>
        </w:rPr>
        <w:t>次。</w:t>
      </w:r>
    </w:p>
    <w:p w:rsidR="00F90D44" w:rsidRPr="00521E88" w:rsidRDefault="00FE22D5">
      <w:pPr>
        <w:spacing w:line="480" w:lineRule="auto"/>
        <w:rPr>
          <w:rFonts w:ascii="宋体" w:hAnsi="宋体" w:cs="宋体"/>
          <w:b/>
          <w:sz w:val="28"/>
          <w:szCs w:val="28"/>
        </w:rPr>
      </w:pPr>
      <w:r>
        <w:rPr>
          <w:rFonts w:ascii="宋体" w:hAnsi="宋体" w:cs="宋体" w:hint="eastAsia"/>
          <w:b/>
          <w:sz w:val="28"/>
          <w:szCs w:val="28"/>
        </w:rPr>
        <w:t>六</w:t>
      </w:r>
      <w:r w:rsidR="00856040" w:rsidRPr="00521E88">
        <w:rPr>
          <w:rFonts w:ascii="宋体" w:hAnsi="宋体" w:cs="宋体" w:hint="eastAsia"/>
          <w:b/>
          <w:sz w:val="28"/>
          <w:szCs w:val="28"/>
        </w:rPr>
        <w:t>、投标人资质要求：</w:t>
      </w:r>
    </w:p>
    <w:p w:rsidR="00F90D44" w:rsidRDefault="00856040" w:rsidP="00A16552">
      <w:pPr>
        <w:spacing w:line="480" w:lineRule="auto"/>
        <w:rPr>
          <w:rFonts w:ascii="宋体" w:hAnsi="宋体" w:cs="宋体"/>
          <w:sz w:val="24"/>
          <w:szCs w:val="24"/>
        </w:rPr>
      </w:pPr>
      <w:r>
        <w:rPr>
          <w:rFonts w:ascii="宋体" w:hAnsi="宋体" w:cs="宋体" w:hint="eastAsia"/>
          <w:sz w:val="24"/>
          <w:szCs w:val="24"/>
        </w:rPr>
        <w:t>1、投标人须为独立法人，具有独立承担民事责任的能力</w:t>
      </w:r>
      <w:r w:rsidR="007B5D37">
        <w:rPr>
          <w:rFonts w:ascii="宋体" w:hAnsi="宋体" w:cs="宋体" w:hint="eastAsia"/>
          <w:sz w:val="24"/>
          <w:szCs w:val="24"/>
        </w:rPr>
        <w:t>；</w:t>
      </w:r>
    </w:p>
    <w:p w:rsidR="00F90D44" w:rsidRDefault="00856040" w:rsidP="00A16552">
      <w:pPr>
        <w:spacing w:line="480" w:lineRule="auto"/>
        <w:rPr>
          <w:rFonts w:asciiTheme="minorEastAsia" w:eastAsiaTheme="minorEastAsia" w:hAnsiTheme="minorEastAsia" w:cs="Tahoma"/>
          <w:color w:val="000000" w:themeColor="text1"/>
          <w:sz w:val="24"/>
          <w:szCs w:val="24"/>
        </w:rPr>
      </w:pPr>
      <w:r>
        <w:rPr>
          <w:rFonts w:ascii="宋体" w:hAnsi="宋体" w:cs="宋体" w:hint="eastAsia"/>
          <w:sz w:val="24"/>
          <w:szCs w:val="24"/>
        </w:rPr>
        <w:t>2、</w:t>
      </w:r>
      <w:r w:rsidR="00BC3280">
        <w:rPr>
          <w:rFonts w:ascii="宋体" w:hAnsi="宋体" w:cs="宋体" w:hint="eastAsia"/>
          <w:sz w:val="24"/>
          <w:szCs w:val="24"/>
        </w:rPr>
        <w:t>投标</w:t>
      </w:r>
      <w:r w:rsidR="008960AB">
        <w:rPr>
          <w:rFonts w:ascii="宋体" w:hAnsi="宋体" w:cs="宋体" w:hint="eastAsia"/>
          <w:sz w:val="24"/>
          <w:szCs w:val="24"/>
        </w:rPr>
        <w:t>单位必须是</w:t>
      </w:r>
      <w:r w:rsidR="00DE315C" w:rsidRPr="00DE315C">
        <w:rPr>
          <w:rFonts w:ascii="Arial" w:hAnsi="Arial" w:cs="Arial"/>
          <w:color w:val="000000" w:themeColor="text1"/>
          <w:sz w:val="24"/>
          <w:szCs w:val="24"/>
          <w:shd w:val="clear" w:color="auto" w:fill="FFFFFF"/>
        </w:rPr>
        <w:t>卫生行政管理部门注册的合法医疗机构</w:t>
      </w:r>
      <w:r w:rsidR="007B5D37">
        <w:rPr>
          <w:rFonts w:asciiTheme="minorEastAsia" w:eastAsiaTheme="minorEastAsia" w:hAnsiTheme="minorEastAsia" w:cs="Tahoma" w:hint="eastAsia"/>
          <w:color w:val="000000" w:themeColor="text1"/>
          <w:sz w:val="24"/>
          <w:szCs w:val="24"/>
        </w:rPr>
        <w:t>；</w:t>
      </w:r>
    </w:p>
    <w:p w:rsidR="004E3528" w:rsidRPr="004E3528" w:rsidRDefault="004E3528" w:rsidP="00A16552">
      <w:pPr>
        <w:spacing w:line="480" w:lineRule="auto"/>
        <w:rPr>
          <w:rFonts w:asciiTheme="minorEastAsia" w:eastAsiaTheme="minorEastAsia" w:hAnsiTheme="minorEastAsia" w:cs="宋体"/>
          <w:color w:val="000000" w:themeColor="text1"/>
          <w:sz w:val="24"/>
          <w:szCs w:val="24"/>
        </w:rPr>
      </w:pPr>
      <w:r>
        <w:rPr>
          <w:rFonts w:ascii="宋体" w:hAnsi="宋体" w:cs="宋体" w:hint="eastAsia"/>
          <w:sz w:val="24"/>
          <w:szCs w:val="24"/>
        </w:rPr>
        <w:lastRenderedPageBreak/>
        <w:t>3、体检</w:t>
      </w:r>
      <w:r w:rsidR="00B05A24">
        <w:rPr>
          <w:rFonts w:ascii="宋体" w:hAnsi="宋体" w:cs="宋体" w:hint="eastAsia"/>
          <w:sz w:val="24"/>
          <w:szCs w:val="24"/>
        </w:rPr>
        <w:t>医生</w:t>
      </w:r>
      <w:r>
        <w:rPr>
          <w:rFonts w:ascii="宋体" w:hAnsi="宋体" w:cs="宋体" w:hint="eastAsia"/>
          <w:sz w:val="24"/>
          <w:szCs w:val="24"/>
        </w:rPr>
        <w:t>必须具有</w:t>
      </w:r>
      <w:r w:rsidR="00B05A24">
        <w:rPr>
          <w:rFonts w:ascii="宋体" w:hAnsi="宋体" w:cs="宋体" w:hint="eastAsia"/>
          <w:sz w:val="24"/>
          <w:szCs w:val="24"/>
        </w:rPr>
        <w:t>医师资格证</w:t>
      </w:r>
      <w:r w:rsidRPr="004E3528">
        <w:rPr>
          <w:rFonts w:ascii="Arial" w:hAnsi="Arial" w:cs="Arial"/>
          <w:color w:val="000000" w:themeColor="text1"/>
          <w:sz w:val="24"/>
          <w:szCs w:val="24"/>
          <w:shd w:val="clear" w:color="auto" w:fill="FFFFFF"/>
        </w:rPr>
        <w:t>、</w:t>
      </w:r>
      <w:r w:rsidR="00570F80">
        <w:rPr>
          <w:rFonts w:ascii="Arial" w:hAnsi="Arial" w:cs="Arial" w:hint="eastAsia"/>
          <w:color w:val="000000" w:themeColor="text1"/>
          <w:sz w:val="24"/>
          <w:szCs w:val="24"/>
          <w:shd w:val="clear" w:color="auto" w:fill="FFFFFF"/>
        </w:rPr>
        <w:t>护士必须具有执业资格证；体检</w:t>
      </w:r>
      <w:r w:rsidRPr="004E3528">
        <w:rPr>
          <w:rFonts w:ascii="Arial" w:hAnsi="Arial" w:cs="Arial"/>
          <w:color w:val="000000" w:themeColor="text1"/>
          <w:sz w:val="24"/>
          <w:szCs w:val="24"/>
          <w:shd w:val="clear" w:color="auto" w:fill="FFFFFF"/>
        </w:rPr>
        <w:t>医疗器械</w:t>
      </w:r>
      <w:r>
        <w:rPr>
          <w:rFonts w:ascii="Arial" w:hAnsi="Arial" w:cs="Arial" w:hint="eastAsia"/>
          <w:color w:val="000000" w:themeColor="text1"/>
          <w:sz w:val="24"/>
          <w:szCs w:val="24"/>
          <w:shd w:val="clear" w:color="auto" w:fill="FFFFFF"/>
        </w:rPr>
        <w:t>具有相关</w:t>
      </w:r>
      <w:r w:rsidRPr="004E3528">
        <w:rPr>
          <w:rFonts w:ascii="Arial" w:hAnsi="Arial" w:cs="Arial"/>
          <w:color w:val="000000" w:themeColor="text1"/>
          <w:sz w:val="24"/>
          <w:szCs w:val="24"/>
          <w:shd w:val="clear" w:color="auto" w:fill="FFFFFF"/>
        </w:rPr>
        <w:t>证书、维护保养</w:t>
      </w:r>
      <w:r>
        <w:rPr>
          <w:rFonts w:ascii="Arial" w:hAnsi="Arial" w:cs="Arial" w:hint="eastAsia"/>
          <w:color w:val="000000" w:themeColor="text1"/>
          <w:sz w:val="24"/>
          <w:szCs w:val="24"/>
          <w:shd w:val="clear" w:color="auto" w:fill="FFFFFF"/>
        </w:rPr>
        <w:t>良好</w:t>
      </w:r>
      <w:r w:rsidR="007B5D37">
        <w:rPr>
          <w:rFonts w:ascii="Arial" w:hAnsi="Arial" w:cs="Arial" w:hint="eastAsia"/>
          <w:color w:val="000000" w:themeColor="text1"/>
          <w:sz w:val="24"/>
          <w:szCs w:val="24"/>
          <w:shd w:val="clear" w:color="auto" w:fill="FFFFFF"/>
        </w:rPr>
        <w:t>；</w:t>
      </w:r>
    </w:p>
    <w:p w:rsidR="00F90D44" w:rsidRDefault="00570F80" w:rsidP="00A16552">
      <w:pPr>
        <w:spacing w:line="480" w:lineRule="auto"/>
        <w:rPr>
          <w:rFonts w:ascii="宋体" w:hAnsi="宋体" w:cs="宋体"/>
          <w:sz w:val="24"/>
          <w:szCs w:val="24"/>
        </w:rPr>
      </w:pPr>
      <w:r>
        <w:rPr>
          <w:rFonts w:ascii="宋体" w:hAnsi="宋体" w:cs="宋体" w:hint="eastAsia"/>
          <w:sz w:val="24"/>
          <w:szCs w:val="24"/>
        </w:rPr>
        <w:t>4</w:t>
      </w:r>
      <w:r w:rsidR="00856040">
        <w:rPr>
          <w:rFonts w:ascii="宋体" w:hAnsi="宋体" w:cs="宋体" w:hint="eastAsia"/>
          <w:sz w:val="24"/>
          <w:szCs w:val="24"/>
        </w:rPr>
        <w:t>、投标</w:t>
      </w:r>
      <w:r w:rsidR="008960AB">
        <w:rPr>
          <w:rFonts w:ascii="宋体" w:hAnsi="宋体" w:cs="宋体" w:hint="eastAsia"/>
          <w:sz w:val="24"/>
          <w:szCs w:val="24"/>
        </w:rPr>
        <w:t>单位</w:t>
      </w:r>
      <w:r w:rsidR="00856040">
        <w:rPr>
          <w:rFonts w:ascii="宋体" w:hAnsi="宋体" w:cs="宋体" w:hint="eastAsia"/>
          <w:sz w:val="24"/>
          <w:szCs w:val="24"/>
        </w:rPr>
        <w:t>须履行招标文件的各项规定，合法经营，照章纳税，遵守国家法律规定。</w:t>
      </w:r>
    </w:p>
    <w:p w:rsidR="00A16552" w:rsidRDefault="00FE22D5" w:rsidP="00A16552">
      <w:pPr>
        <w:spacing w:line="360" w:lineRule="auto"/>
        <w:rPr>
          <w:rFonts w:ascii="宋体" w:hAnsi="宋体" w:cs="宋体"/>
          <w:sz w:val="24"/>
          <w:szCs w:val="24"/>
        </w:rPr>
      </w:pPr>
      <w:r>
        <w:rPr>
          <w:rFonts w:ascii="宋体" w:hAnsi="宋体" w:cs="宋体" w:hint="eastAsia"/>
          <w:b/>
          <w:sz w:val="28"/>
          <w:szCs w:val="28"/>
        </w:rPr>
        <w:t>七</w:t>
      </w:r>
      <w:r w:rsidR="00A16552" w:rsidRPr="00521E88">
        <w:rPr>
          <w:rFonts w:ascii="宋体" w:hAnsi="宋体" w:cs="宋体" w:hint="eastAsia"/>
          <w:b/>
          <w:sz w:val="28"/>
          <w:szCs w:val="28"/>
        </w:rPr>
        <w:t>、审查资质证件内容</w:t>
      </w:r>
      <w:r w:rsidR="00A16552">
        <w:rPr>
          <w:rFonts w:ascii="宋体" w:hAnsi="宋体" w:cs="宋体" w:hint="eastAsia"/>
          <w:sz w:val="24"/>
          <w:szCs w:val="24"/>
        </w:rPr>
        <w:t>：</w:t>
      </w:r>
    </w:p>
    <w:p w:rsidR="00570F80" w:rsidRDefault="000B1754" w:rsidP="00A16552">
      <w:pPr>
        <w:spacing w:line="360" w:lineRule="auto"/>
        <w:rPr>
          <w:rFonts w:ascii="宋体" w:hAnsi="宋体" w:cs="宋体"/>
          <w:sz w:val="24"/>
          <w:szCs w:val="24"/>
        </w:rPr>
      </w:pPr>
      <w:r>
        <w:rPr>
          <w:rFonts w:ascii="宋体" w:hAnsi="宋体" w:cs="宋体" w:hint="eastAsia"/>
          <w:sz w:val="24"/>
          <w:szCs w:val="24"/>
        </w:rPr>
        <w:t xml:space="preserve">  购买招标书时需提供的资质审查文件包括以下内容：</w:t>
      </w:r>
    </w:p>
    <w:p w:rsidR="00A16552" w:rsidRDefault="00A16552" w:rsidP="00B31325">
      <w:pPr>
        <w:spacing w:line="480" w:lineRule="auto"/>
        <w:rPr>
          <w:rFonts w:ascii="宋体" w:hAnsi="宋体" w:cs="宋体"/>
          <w:sz w:val="24"/>
          <w:szCs w:val="24"/>
        </w:rPr>
      </w:pPr>
      <w:r>
        <w:rPr>
          <w:rFonts w:ascii="宋体" w:hAnsi="宋体" w:cs="宋体" w:hint="eastAsia"/>
          <w:sz w:val="24"/>
          <w:szCs w:val="24"/>
        </w:rPr>
        <w:t>1、资质证明材料：企业营业执照、税务登记证、组织代码证（以上需提供复印件，且在证件有效期内）</w:t>
      </w:r>
      <w:r w:rsidR="00D44E0D">
        <w:rPr>
          <w:rFonts w:ascii="宋体" w:hAnsi="宋体" w:cs="宋体" w:hint="eastAsia"/>
          <w:sz w:val="24"/>
          <w:szCs w:val="24"/>
        </w:rPr>
        <w:t>，并加盖公章</w:t>
      </w:r>
      <w:r>
        <w:rPr>
          <w:rFonts w:ascii="宋体" w:hAnsi="宋体" w:cs="宋体" w:hint="eastAsia"/>
          <w:sz w:val="24"/>
          <w:szCs w:val="24"/>
        </w:rPr>
        <w:t>。不在有效期内，或不在营业范围内的将被视</w:t>
      </w:r>
      <w:r w:rsidR="00333EAE">
        <w:rPr>
          <w:rFonts w:ascii="宋体" w:hAnsi="宋体" w:cs="宋体" w:hint="eastAsia"/>
          <w:sz w:val="24"/>
          <w:szCs w:val="24"/>
        </w:rPr>
        <w:t>为</w:t>
      </w:r>
      <w:r>
        <w:rPr>
          <w:rFonts w:ascii="宋体" w:hAnsi="宋体" w:cs="宋体" w:hint="eastAsia"/>
          <w:sz w:val="24"/>
          <w:szCs w:val="24"/>
        </w:rPr>
        <w:t>不符合投标资格</w:t>
      </w:r>
      <w:r w:rsidR="00274D17">
        <w:rPr>
          <w:rFonts w:ascii="宋体" w:hAnsi="宋体" w:cs="宋体" w:hint="eastAsia"/>
          <w:sz w:val="24"/>
          <w:szCs w:val="24"/>
        </w:rPr>
        <w:t>；</w:t>
      </w:r>
    </w:p>
    <w:p w:rsidR="00570F80" w:rsidRDefault="00A16552" w:rsidP="00B31325">
      <w:pPr>
        <w:spacing w:line="480" w:lineRule="auto"/>
        <w:rPr>
          <w:rFonts w:ascii="宋体" w:hAnsi="宋体" w:cs="宋体"/>
          <w:sz w:val="24"/>
          <w:szCs w:val="24"/>
        </w:rPr>
      </w:pPr>
      <w:r>
        <w:rPr>
          <w:rFonts w:ascii="宋体" w:hAnsi="宋体" w:cs="宋体" w:hint="eastAsia"/>
          <w:sz w:val="24"/>
          <w:szCs w:val="24"/>
        </w:rPr>
        <w:t>2</w:t>
      </w:r>
      <w:r w:rsidR="00570F80">
        <w:rPr>
          <w:rFonts w:ascii="宋体" w:hAnsi="宋体" w:cs="宋体" w:hint="eastAsia"/>
          <w:sz w:val="24"/>
          <w:szCs w:val="24"/>
        </w:rPr>
        <w:t>、</w:t>
      </w:r>
      <w:r w:rsidR="007F2132">
        <w:rPr>
          <w:rFonts w:ascii="宋体" w:hAnsi="宋体" w:cs="宋体" w:hint="eastAsia"/>
          <w:sz w:val="24"/>
          <w:szCs w:val="24"/>
        </w:rPr>
        <w:t>投标单位在</w:t>
      </w:r>
      <w:r w:rsidR="007F2132" w:rsidRPr="00DE315C">
        <w:rPr>
          <w:rFonts w:ascii="Arial" w:hAnsi="Arial" w:cs="Arial"/>
          <w:color w:val="000000" w:themeColor="text1"/>
          <w:sz w:val="24"/>
          <w:szCs w:val="24"/>
          <w:shd w:val="clear" w:color="auto" w:fill="FFFFFF"/>
        </w:rPr>
        <w:t>卫生行政管理部门注册</w:t>
      </w:r>
      <w:r w:rsidR="007F2132">
        <w:rPr>
          <w:rFonts w:ascii="Arial" w:hAnsi="Arial" w:cs="Arial" w:hint="eastAsia"/>
          <w:color w:val="000000" w:themeColor="text1"/>
          <w:sz w:val="24"/>
          <w:szCs w:val="24"/>
          <w:shd w:val="clear" w:color="auto" w:fill="FFFFFF"/>
        </w:rPr>
        <w:t>证明；</w:t>
      </w:r>
      <w:r w:rsidR="00570F80">
        <w:rPr>
          <w:rFonts w:ascii="宋体" w:hAnsi="宋体" w:cs="宋体" w:hint="eastAsia"/>
          <w:sz w:val="24"/>
          <w:szCs w:val="24"/>
        </w:rPr>
        <w:br/>
      </w:r>
      <w:r>
        <w:rPr>
          <w:rFonts w:ascii="宋体" w:hAnsi="宋体" w:cs="宋体" w:hint="eastAsia"/>
          <w:sz w:val="24"/>
          <w:szCs w:val="24"/>
        </w:rPr>
        <w:t>3、</w:t>
      </w:r>
      <w:r w:rsidR="004037B4">
        <w:rPr>
          <w:rFonts w:ascii="宋体" w:hAnsi="宋体" w:cs="宋体" w:hint="eastAsia"/>
          <w:sz w:val="24"/>
          <w:szCs w:val="24"/>
        </w:rPr>
        <w:t>投标单位对投标人的</w:t>
      </w:r>
      <w:r w:rsidR="00570F80">
        <w:rPr>
          <w:rFonts w:ascii="宋体" w:hAnsi="宋体" w:cs="宋体" w:hint="eastAsia"/>
          <w:sz w:val="24"/>
          <w:szCs w:val="24"/>
        </w:rPr>
        <w:t>授权委托书原件、委托人身份证</w:t>
      </w:r>
      <w:r w:rsidR="004037B4">
        <w:rPr>
          <w:rFonts w:ascii="宋体" w:hAnsi="宋体" w:cs="宋体" w:hint="eastAsia"/>
          <w:sz w:val="24"/>
          <w:szCs w:val="24"/>
        </w:rPr>
        <w:t>原</w:t>
      </w:r>
      <w:r w:rsidR="00570F80">
        <w:rPr>
          <w:rFonts w:ascii="宋体" w:hAnsi="宋体" w:cs="宋体" w:hint="eastAsia"/>
          <w:sz w:val="24"/>
          <w:szCs w:val="24"/>
        </w:rPr>
        <w:t>件</w:t>
      </w:r>
      <w:r w:rsidR="00274D17">
        <w:rPr>
          <w:rFonts w:ascii="宋体" w:hAnsi="宋体" w:cs="宋体" w:hint="eastAsia"/>
          <w:sz w:val="24"/>
          <w:szCs w:val="24"/>
        </w:rPr>
        <w:t>；</w:t>
      </w:r>
    </w:p>
    <w:p w:rsidR="001F47AB" w:rsidRPr="001F47AB" w:rsidRDefault="004037B4" w:rsidP="00D714C7">
      <w:pPr>
        <w:spacing w:line="480" w:lineRule="auto"/>
        <w:rPr>
          <w:rFonts w:ascii="宋体" w:hAnsi="宋体" w:cs="宋体"/>
          <w:sz w:val="24"/>
          <w:szCs w:val="24"/>
        </w:rPr>
      </w:pPr>
      <w:r>
        <w:rPr>
          <w:rFonts w:ascii="宋体" w:hAnsi="宋体" w:cs="宋体" w:hint="eastAsia"/>
          <w:sz w:val="24"/>
          <w:szCs w:val="24"/>
        </w:rPr>
        <w:t>4</w:t>
      </w:r>
      <w:r w:rsidR="001F47AB">
        <w:rPr>
          <w:rFonts w:ascii="宋体" w:hAnsi="宋体" w:cs="宋体" w:hint="eastAsia"/>
          <w:sz w:val="24"/>
          <w:szCs w:val="24"/>
        </w:rPr>
        <w:t>、以上所有审查资料需提供复印件一份以备招标方存档。</w:t>
      </w:r>
    </w:p>
    <w:p w:rsidR="00A16552" w:rsidRPr="00521E88" w:rsidRDefault="00FE22D5" w:rsidP="00A16552">
      <w:pPr>
        <w:spacing w:line="480" w:lineRule="auto"/>
        <w:rPr>
          <w:rFonts w:ascii="宋体" w:hAnsi="宋体" w:cs="宋体"/>
          <w:b/>
          <w:sz w:val="28"/>
          <w:szCs w:val="28"/>
        </w:rPr>
      </w:pPr>
      <w:r>
        <w:rPr>
          <w:rFonts w:ascii="宋体" w:hAnsi="宋体" w:cs="宋体" w:hint="eastAsia"/>
          <w:b/>
          <w:bCs/>
          <w:sz w:val="28"/>
          <w:szCs w:val="28"/>
        </w:rPr>
        <w:t>八</w:t>
      </w:r>
      <w:r w:rsidR="00A16552" w:rsidRPr="00521E88">
        <w:rPr>
          <w:rFonts w:ascii="宋体" w:hAnsi="宋体" w:cs="宋体" w:hint="eastAsia"/>
          <w:b/>
          <w:bCs/>
          <w:sz w:val="28"/>
          <w:szCs w:val="28"/>
        </w:rPr>
        <w:t>、报名时间</w:t>
      </w:r>
    </w:p>
    <w:p w:rsidR="00A16552" w:rsidRDefault="0061146B" w:rsidP="00A16552">
      <w:pPr>
        <w:spacing w:line="480" w:lineRule="auto"/>
        <w:ind w:firstLine="480"/>
        <w:rPr>
          <w:rFonts w:ascii="宋体" w:hAnsi="宋体" w:cs="宋体"/>
          <w:sz w:val="24"/>
          <w:szCs w:val="24"/>
        </w:rPr>
      </w:pPr>
      <w:r>
        <w:rPr>
          <w:rFonts w:ascii="宋体" w:hAnsi="宋体" w:cs="宋体" w:hint="eastAsia"/>
          <w:sz w:val="24"/>
          <w:szCs w:val="24"/>
        </w:rPr>
        <w:t>投标报名时间从</w:t>
      </w:r>
      <w:r w:rsidR="00A16552">
        <w:rPr>
          <w:rFonts w:ascii="宋体" w:hAnsi="宋体" w:cs="宋体" w:hint="eastAsia"/>
          <w:sz w:val="24"/>
          <w:szCs w:val="24"/>
        </w:rPr>
        <w:t>201</w:t>
      </w:r>
      <w:r w:rsidR="004037B4">
        <w:rPr>
          <w:rFonts w:ascii="宋体" w:hAnsi="宋体" w:cs="宋体" w:hint="eastAsia"/>
          <w:sz w:val="24"/>
          <w:szCs w:val="24"/>
        </w:rPr>
        <w:t>9</w:t>
      </w:r>
      <w:r w:rsidR="00A16552">
        <w:rPr>
          <w:rFonts w:ascii="宋体" w:hAnsi="宋体" w:cs="宋体" w:hint="eastAsia"/>
          <w:sz w:val="24"/>
          <w:szCs w:val="24"/>
        </w:rPr>
        <w:t>年</w:t>
      </w:r>
      <w:r w:rsidR="001F47AB">
        <w:rPr>
          <w:rFonts w:ascii="宋体" w:hAnsi="宋体" w:cs="宋体" w:hint="eastAsia"/>
          <w:sz w:val="24"/>
          <w:szCs w:val="24"/>
        </w:rPr>
        <w:t xml:space="preserve"> </w:t>
      </w:r>
      <w:r w:rsidR="00C24880">
        <w:rPr>
          <w:rFonts w:ascii="宋体" w:hAnsi="宋体" w:cs="宋体" w:hint="eastAsia"/>
          <w:sz w:val="24"/>
          <w:szCs w:val="24"/>
        </w:rPr>
        <w:t>4</w:t>
      </w:r>
      <w:r w:rsidR="00A16552">
        <w:rPr>
          <w:rFonts w:ascii="宋体" w:hAnsi="宋体" w:cs="宋体" w:hint="eastAsia"/>
          <w:sz w:val="24"/>
          <w:szCs w:val="24"/>
        </w:rPr>
        <w:t>月</w:t>
      </w:r>
      <w:r w:rsidR="004037B4">
        <w:rPr>
          <w:rFonts w:ascii="宋体" w:hAnsi="宋体" w:cs="宋体" w:hint="eastAsia"/>
          <w:sz w:val="24"/>
          <w:szCs w:val="24"/>
        </w:rPr>
        <w:t>12</w:t>
      </w:r>
      <w:r w:rsidR="00A16552">
        <w:rPr>
          <w:rFonts w:ascii="宋体" w:hAnsi="宋体" w:cs="宋体" w:hint="eastAsia"/>
          <w:sz w:val="24"/>
          <w:szCs w:val="24"/>
        </w:rPr>
        <w:t>日</w:t>
      </w:r>
      <w:r w:rsidR="00407105">
        <w:rPr>
          <w:rFonts w:ascii="宋体" w:hAnsi="宋体" w:cs="宋体" w:hint="eastAsia"/>
          <w:sz w:val="24"/>
          <w:szCs w:val="24"/>
        </w:rPr>
        <w:t>开始，</w:t>
      </w:r>
      <w:r>
        <w:rPr>
          <w:rFonts w:ascii="宋体" w:hAnsi="宋体" w:cs="宋体" w:hint="eastAsia"/>
          <w:sz w:val="24"/>
          <w:szCs w:val="24"/>
        </w:rPr>
        <w:t>投标单位</w:t>
      </w:r>
      <w:r w:rsidR="00407105">
        <w:rPr>
          <w:rFonts w:ascii="宋体" w:hAnsi="宋体" w:cs="宋体" w:hint="eastAsia"/>
          <w:sz w:val="24"/>
          <w:szCs w:val="24"/>
        </w:rPr>
        <w:t>需</w:t>
      </w:r>
      <w:r w:rsidR="00A16552">
        <w:rPr>
          <w:rFonts w:ascii="宋体" w:hAnsi="宋体" w:cs="宋体" w:hint="eastAsia"/>
          <w:sz w:val="24"/>
          <w:szCs w:val="24"/>
        </w:rPr>
        <w:t>将资质文件交到武汉学院后勤保卫处招投标办公室进行资质审核、填写报名表，并办理购买招标文件的事宜。</w:t>
      </w:r>
      <w:bookmarkStart w:id="0" w:name="_Toc144974507"/>
      <w:bookmarkStart w:id="1" w:name="_Toc327520217"/>
      <w:bookmarkStart w:id="2" w:name="_Toc152042315"/>
      <w:bookmarkStart w:id="3" w:name="_Toc152045539"/>
      <w:r w:rsidR="00806BE6">
        <w:rPr>
          <w:rFonts w:ascii="宋体" w:hAnsi="宋体" w:cs="宋体" w:hint="eastAsia"/>
          <w:sz w:val="24"/>
          <w:szCs w:val="24"/>
        </w:rPr>
        <w:t>如果资质审查不合格，招标方不接受其报名。</w:t>
      </w:r>
    </w:p>
    <w:p w:rsidR="00A16552" w:rsidRPr="00521E88" w:rsidRDefault="00FE22D5" w:rsidP="00A16552">
      <w:pPr>
        <w:spacing w:line="480" w:lineRule="auto"/>
        <w:rPr>
          <w:rFonts w:ascii="宋体" w:hAnsi="宋体" w:cs="宋体"/>
          <w:b/>
          <w:sz w:val="28"/>
          <w:szCs w:val="28"/>
        </w:rPr>
      </w:pPr>
      <w:r>
        <w:rPr>
          <w:rFonts w:ascii="宋体" w:hAnsi="宋体" w:hint="eastAsia"/>
          <w:b/>
          <w:color w:val="000000"/>
          <w:sz w:val="28"/>
          <w:szCs w:val="28"/>
        </w:rPr>
        <w:t>九</w:t>
      </w:r>
      <w:r w:rsidR="00A16552" w:rsidRPr="00521E88">
        <w:rPr>
          <w:rFonts w:ascii="宋体" w:hAnsi="宋体" w:cs="宋体" w:hint="eastAsia"/>
          <w:b/>
          <w:sz w:val="28"/>
          <w:szCs w:val="28"/>
        </w:rPr>
        <w:t>、</w:t>
      </w:r>
      <w:r w:rsidR="00A16552" w:rsidRPr="00521E88">
        <w:rPr>
          <w:rFonts w:ascii="宋体" w:hAnsi="宋体" w:hint="eastAsia"/>
          <w:b/>
          <w:color w:val="000000"/>
          <w:sz w:val="28"/>
          <w:szCs w:val="28"/>
        </w:rPr>
        <w:t>踏勘现场</w:t>
      </w:r>
      <w:bookmarkEnd w:id="0"/>
      <w:bookmarkEnd w:id="1"/>
      <w:bookmarkEnd w:id="2"/>
      <w:bookmarkEnd w:id="3"/>
      <w:r w:rsidR="00A16552" w:rsidRPr="00521E88">
        <w:rPr>
          <w:rFonts w:ascii="宋体" w:hAnsi="宋体" w:hint="eastAsia"/>
          <w:b/>
          <w:color w:val="000000"/>
          <w:sz w:val="28"/>
          <w:szCs w:val="28"/>
        </w:rPr>
        <w:t>（如有）</w:t>
      </w:r>
    </w:p>
    <w:p w:rsidR="00A16552" w:rsidRDefault="00A16552" w:rsidP="00A16552">
      <w:pPr>
        <w:snapToGrid w:val="0"/>
        <w:spacing w:line="480" w:lineRule="auto"/>
        <w:rPr>
          <w:rFonts w:ascii="宋体" w:hAnsi="宋体"/>
          <w:color w:val="000000"/>
          <w:sz w:val="24"/>
          <w:szCs w:val="24"/>
        </w:rPr>
      </w:pPr>
      <w:r>
        <w:rPr>
          <w:rFonts w:ascii="宋体" w:hAnsi="宋体" w:hint="eastAsia"/>
          <w:color w:val="000000"/>
          <w:sz w:val="24"/>
          <w:szCs w:val="24"/>
        </w:rPr>
        <w:t>1</w:t>
      </w:r>
      <w:r>
        <w:rPr>
          <w:rFonts w:ascii="宋体" w:hAnsi="宋体" w:cs="宋体" w:hint="eastAsia"/>
          <w:sz w:val="24"/>
          <w:szCs w:val="24"/>
        </w:rPr>
        <w:t>、</w:t>
      </w:r>
      <w:r w:rsidR="001F47AB">
        <w:rPr>
          <w:rFonts w:ascii="宋体" w:hAnsi="宋体" w:cs="宋体" w:hint="eastAsia"/>
          <w:sz w:val="24"/>
          <w:szCs w:val="24"/>
        </w:rPr>
        <w:t xml:space="preserve"> </w:t>
      </w:r>
      <w:r>
        <w:rPr>
          <w:rFonts w:ascii="宋体" w:hAnsi="宋体" w:hint="eastAsia"/>
          <w:color w:val="000000"/>
          <w:sz w:val="24"/>
          <w:szCs w:val="24"/>
        </w:rPr>
        <w:t>若需要踏勘现场的，招标人会组织投标人在规定的时间、地点踏勘项目现场</w:t>
      </w:r>
      <w:r w:rsidR="00B31325">
        <w:rPr>
          <w:rFonts w:ascii="宋体" w:hAnsi="宋体" w:hint="eastAsia"/>
          <w:color w:val="000000"/>
          <w:sz w:val="24"/>
          <w:szCs w:val="24"/>
        </w:rPr>
        <w:t>；</w:t>
      </w:r>
    </w:p>
    <w:p w:rsidR="00A16552" w:rsidRDefault="00A16552" w:rsidP="00A16552">
      <w:pPr>
        <w:snapToGrid w:val="0"/>
        <w:spacing w:line="480" w:lineRule="auto"/>
        <w:rPr>
          <w:rFonts w:ascii="宋体" w:hAnsi="宋体"/>
          <w:color w:val="000000"/>
          <w:sz w:val="24"/>
          <w:szCs w:val="24"/>
        </w:rPr>
      </w:pPr>
      <w:r>
        <w:rPr>
          <w:rFonts w:ascii="宋体" w:hAnsi="宋体" w:hint="eastAsia"/>
          <w:color w:val="000000"/>
          <w:sz w:val="24"/>
          <w:szCs w:val="24"/>
        </w:rPr>
        <w:t>2</w:t>
      </w:r>
      <w:r>
        <w:rPr>
          <w:rFonts w:ascii="宋体" w:hAnsi="宋体" w:cs="宋体" w:hint="eastAsia"/>
          <w:sz w:val="24"/>
          <w:szCs w:val="24"/>
        </w:rPr>
        <w:t>、</w:t>
      </w:r>
      <w:r>
        <w:rPr>
          <w:rFonts w:ascii="宋体" w:hAnsi="宋体" w:hint="eastAsia"/>
          <w:color w:val="000000"/>
          <w:sz w:val="24"/>
          <w:szCs w:val="24"/>
        </w:rPr>
        <w:t>投标人踏勘现场发生的费用自理</w:t>
      </w:r>
      <w:r w:rsidR="00B31325">
        <w:rPr>
          <w:rFonts w:ascii="宋体" w:hAnsi="宋体" w:hint="eastAsia"/>
          <w:color w:val="000000"/>
          <w:sz w:val="24"/>
          <w:szCs w:val="24"/>
        </w:rPr>
        <w:t>；</w:t>
      </w:r>
    </w:p>
    <w:p w:rsidR="00A16552" w:rsidRDefault="00A16552" w:rsidP="00A16552">
      <w:pPr>
        <w:snapToGrid w:val="0"/>
        <w:spacing w:line="480" w:lineRule="auto"/>
        <w:rPr>
          <w:rFonts w:ascii="宋体" w:hAnsi="宋体"/>
          <w:color w:val="000000"/>
          <w:sz w:val="24"/>
          <w:szCs w:val="24"/>
        </w:rPr>
      </w:pPr>
      <w:r>
        <w:rPr>
          <w:rFonts w:ascii="宋体" w:hAnsi="宋体" w:hint="eastAsia"/>
          <w:color w:val="000000"/>
          <w:sz w:val="24"/>
          <w:szCs w:val="24"/>
        </w:rPr>
        <w:t>3</w:t>
      </w:r>
      <w:r>
        <w:rPr>
          <w:rFonts w:ascii="宋体" w:hAnsi="宋体" w:cs="宋体" w:hint="eastAsia"/>
          <w:sz w:val="24"/>
          <w:szCs w:val="24"/>
        </w:rPr>
        <w:t>、</w:t>
      </w:r>
      <w:r>
        <w:rPr>
          <w:rFonts w:ascii="宋体" w:hAnsi="宋体" w:hint="eastAsia"/>
          <w:color w:val="000000"/>
          <w:sz w:val="24"/>
          <w:szCs w:val="24"/>
        </w:rPr>
        <w:t>除招标人的原因外，投标人自行负责在踏勘现场中所发生的人员伤亡和财产损失</w:t>
      </w:r>
      <w:r w:rsidR="00B31325">
        <w:rPr>
          <w:rFonts w:ascii="宋体" w:hAnsi="宋体" w:hint="eastAsia"/>
          <w:color w:val="000000"/>
          <w:sz w:val="24"/>
          <w:szCs w:val="24"/>
        </w:rPr>
        <w:t>；</w:t>
      </w:r>
    </w:p>
    <w:p w:rsidR="00A16552" w:rsidRDefault="00A16552" w:rsidP="00A16552">
      <w:pPr>
        <w:snapToGrid w:val="0"/>
        <w:spacing w:line="480" w:lineRule="auto"/>
        <w:rPr>
          <w:rFonts w:ascii="宋体" w:hAnsi="宋体"/>
          <w:color w:val="000000"/>
          <w:sz w:val="24"/>
          <w:szCs w:val="24"/>
        </w:rPr>
      </w:pPr>
      <w:r>
        <w:rPr>
          <w:rFonts w:ascii="宋体" w:hAnsi="宋体" w:hint="eastAsia"/>
          <w:color w:val="000000"/>
          <w:sz w:val="24"/>
          <w:szCs w:val="24"/>
        </w:rPr>
        <w:t>4</w:t>
      </w:r>
      <w:r>
        <w:rPr>
          <w:rFonts w:ascii="宋体" w:hAnsi="宋体" w:cs="宋体" w:hint="eastAsia"/>
          <w:sz w:val="24"/>
          <w:szCs w:val="24"/>
        </w:rPr>
        <w:t>、</w:t>
      </w:r>
      <w:r>
        <w:rPr>
          <w:rFonts w:ascii="宋体" w:hAnsi="宋体" w:hint="eastAsia"/>
          <w:color w:val="000000"/>
          <w:sz w:val="24"/>
          <w:szCs w:val="24"/>
        </w:rPr>
        <w:t>招标人在踏勘现场中介绍的工程场地和相关的周边环境情况，供投标人在编制投标文件时参考，招标人不对投标人据此作出的判断和决策负责。</w:t>
      </w:r>
    </w:p>
    <w:p w:rsidR="00A16552" w:rsidRPr="00521E88" w:rsidRDefault="00FE22D5" w:rsidP="00521E88">
      <w:pPr>
        <w:spacing w:line="480" w:lineRule="auto"/>
        <w:rPr>
          <w:rFonts w:ascii="宋体" w:hAnsi="宋体" w:cs="宋体"/>
          <w:b/>
          <w:sz w:val="28"/>
          <w:szCs w:val="28"/>
        </w:rPr>
      </w:pPr>
      <w:r>
        <w:rPr>
          <w:rFonts w:ascii="宋体" w:hAnsi="宋体" w:cs="宋体" w:hint="eastAsia"/>
          <w:b/>
          <w:sz w:val="28"/>
          <w:szCs w:val="28"/>
        </w:rPr>
        <w:lastRenderedPageBreak/>
        <w:t>十</w:t>
      </w:r>
      <w:r w:rsidR="00A16552" w:rsidRPr="00521E88">
        <w:rPr>
          <w:rFonts w:ascii="宋体" w:hAnsi="宋体" w:cs="宋体" w:hint="eastAsia"/>
          <w:b/>
          <w:sz w:val="28"/>
          <w:szCs w:val="28"/>
        </w:rPr>
        <w:t>、投标截止日期</w:t>
      </w:r>
    </w:p>
    <w:p w:rsidR="00A16552" w:rsidRDefault="00A16552" w:rsidP="00521E88">
      <w:pPr>
        <w:spacing w:line="480" w:lineRule="auto"/>
        <w:rPr>
          <w:rFonts w:ascii="宋体" w:hAnsi="宋体" w:cs="宋体"/>
          <w:sz w:val="24"/>
          <w:szCs w:val="24"/>
        </w:rPr>
      </w:pPr>
      <w:r>
        <w:rPr>
          <w:rFonts w:ascii="宋体" w:hAnsi="宋体" w:cs="宋体" w:hint="eastAsia"/>
          <w:sz w:val="24"/>
          <w:szCs w:val="24"/>
        </w:rPr>
        <w:t xml:space="preserve">    投标</w:t>
      </w:r>
      <w:r w:rsidR="00A25173">
        <w:rPr>
          <w:rFonts w:ascii="宋体" w:hAnsi="宋体" w:cs="宋体" w:hint="eastAsia"/>
          <w:sz w:val="24"/>
          <w:szCs w:val="24"/>
        </w:rPr>
        <w:t>截止时间</w:t>
      </w:r>
      <w:r>
        <w:rPr>
          <w:rFonts w:ascii="宋体" w:hAnsi="宋体" w:cs="宋体" w:hint="eastAsia"/>
          <w:sz w:val="24"/>
          <w:szCs w:val="24"/>
        </w:rPr>
        <w:t>2018年</w:t>
      </w:r>
      <w:r w:rsidR="001F47AB">
        <w:rPr>
          <w:rFonts w:ascii="宋体" w:hAnsi="宋体" w:cs="宋体" w:hint="eastAsia"/>
          <w:sz w:val="24"/>
          <w:szCs w:val="24"/>
        </w:rPr>
        <w:t xml:space="preserve"> </w:t>
      </w:r>
      <w:r w:rsidR="00C24880">
        <w:rPr>
          <w:rFonts w:ascii="宋体" w:hAnsi="宋体" w:cs="宋体" w:hint="eastAsia"/>
          <w:sz w:val="24"/>
          <w:szCs w:val="24"/>
        </w:rPr>
        <w:t>4</w:t>
      </w:r>
      <w:r>
        <w:rPr>
          <w:rFonts w:ascii="宋体" w:hAnsi="宋体" w:cs="宋体" w:hint="eastAsia"/>
          <w:sz w:val="24"/>
          <w:szCs w:val="24"/>
        </w:rPr>
        <w:t>月</w:t>
      </w:r>
      <w:r w:rsidR="00DB65C2">
        <w:rPr>
          <w:rFonts w:ascii="宋体" w:hAnsi="宋体" w:cs="宋体" w:hint="eastAsia"/>
          <w:sz w:val="24"/>
          <w:szCs w:val="24"/>
        </w:rPr>
        <w:t xml:space="preserve"> </w:t>
      </w:r>
      <w:r w:rsidR="004037B4">
        <w:rPr>
          <w:rFonts w:ascii="宋体" w:hAnsi="宋体" w:cs="宋体" w:hint="eastAsia"/>
          <w:sz w:val="24"/>
          <w:szCs w:val="24"/>
        </w:rPr>
        <w:t>22</w:t>
      </w:r>
      <w:r>
        <w:rPr>
          <w:rFonts w:ascii="宋体" w:hAnsi="宋体" w:cs="宋体" w:hint="eastAsia"/>
          <w:sz w:val="24"/>
          <w:szCs w:val="24"/>
        </w:rPr>
        <w:t>日</w:t>
      </w:r>
      <w:r w:rsidR="00C24880">
        <w:rPr>
          <w:rFonts w:ascii="宋体" w:hAnsi="宋体" w:cs="宋体" w:hint="eastAsia"/>
          <w:sz w:val="24"/>
          <w:szCs w:val="24"/>
        </w:rPr>
        <w:t>16</w:t>
      </w:r>
      <w:r>
        <w:rPr>
          <w:rFonts w:ascii="宋体" w:hAnsi="宋体" w:cs="宋体" w:hint="eastAsia"/>
          <w:sz w:val="24"/>
          <w:szCs w:val="24"/>
        </w:rPr>
        <w:t>：00时</w:t>
      </w:r>
      <w:r w:rsidR="00C24880">
        <w:rPr>
          <w:rFonts w:ascii="宋体" w:hAnsi="宋体" w:cs="宋体" w:hint="eastAsia"/>
          <w:sz w:val="24"/>
          <w:szCs w:val="24"/>
        </w:rPr>
        <w:t>，</w:t>
      </w:r>
      <w:r>
        <w:rPr>
          <w:rFonts w:ascii="宋体" w:hAnsi="宋体" w:cs="宋体" w:hint="eastAsia"/>
          <w:sz w:val="24"/>
          <w:szCs w:val="24"/>
        </w:rPr>
        <w:t>逾期</w:t>
      </w:r>
      <w:r w:rsidR="00C24880">
        <w:rPr>
          <w:rFonts w:ascii="宋体" w:hAnsi="宋体" w:cs="宋体" w:hint="eastAsia"/>
          <w:sz w:val="24"/>
          <w:szCs w:val="24"/>
        </w:rPr>
        <w:t>不接受报名</w:t>
      </w:r>
      <w:r>
        <w:rPr>
          <w:rFonts w:ascii="宋体" w:hAnsi="宋体" w:cs="宋体" w:hint="eastAsia"/>
          <w:sz w:val="24"/>
          <w:szCs w:val="24"/>
        </w:rPr>
        <w:t>。</w:t>
      </w:r>
    </w:p>
    <w:p w:rsidR="00F90D44" w:rsidRDefault="00973919" w:rsidP="00521E88">
      <w:pPr>
        <w:spacing w:line="480" w:lineRule="auto"/>
        <w:rPr>
          <w:rFonts w:ascii="宋体" w:hAnsi="宋体" w:cs="宋体"/>
          <w:bCs/>
          <w:sz w:val="24"/>
          <w:szCs w:val="24"/>
        </w:rPr>
      </w:pPr>
      <w:r>
        <w:rPr>
          <w:rFonts w:ascii="宋体" w:hAnsi="宋体" w:cs="宋体" w:hint="eastAsia"/>
          <w:b/>
          <w:bCs/>
          <w:sz w:val="28"/>
          <w:szCs w:val="28"/>
        </w:rPr>
        <w:t>十</w:t>
      </w:r>
      <w:r w:rsidR="00FE22D5">
        <w:rPr>
          <w:rFonts w:ascii="宋体" w:hAnsi="宋体" w:cs="宋体" w:hint="eastAsia"/>
          <w:b/>
          <w:bCs/>
          <w:sz w:val="28"/>
          <w:szCs w:val="28"/>
        </w:rPr>
        <w:t>一</w:t>
      </w:r>
      <w:r w:rsidR="00856040" w:rsidRPr="00521E88">
        <w:rPr>
          <w:rFonts w:ascii="宋体" w:hAnsi="宋体" w:cs="宋体" w:hint="eastAsia"/>
          <w:b/>
          <w:bCs/>
          <w:sz w:val="28"/>
          <w:szCs w:val="28"/>
        </w:rPr>
        <w:t>、开标日期</w:t>
      </w:r>
      <w:r w:rsidR="00856040">
        <w:rPr>
          <w:rFonts w:ascii="宋体" w:hAnsi="宋体" w:cs="宋体" w:hint="eastAsia"/>
          <w:bCs/>
          <w:sz w:val="24"/>
          <w:szCs w:val="24"/>
        </w:rPr>
        <w:t>：201</w:t>
      </w:r>
      <w:r w:rsidR="00CF6616">
        <w:rPr>
          <w:rFonts w:ascii="宋体" w:hAnsi="宋体" w:cs="宋体" w:hint="eastAsia"/>
          <w:bCs/>
          <w:sz w:val="24"/>
          <w:szCs w:val="24"/>
        </w:rPr>
        <w:t>8</w:t>
      </w:r>
      <w:r w:rsidR="00856040">
        <w:rPr>
          <w:rFonts w:ascii="宋体" w:hAnsi="宋体" w:cs="宋体" w:hint="eastAsia"/>
          <w:bCs/>
          <w:sz w:val="24"/>
          <w:szCs w:val="24"/>
        </w:rPr>
        <w:t>年</w:t>
      </w:r>
      <w:r w:rsidR="00C24880">
        <w:rPr>
          <w:rFonts w:ascii="宋体" w:hAnsi="宋体" w:cs="宋体" w:hint="eastAsia"/>
          <w:bCs/>
          <w:sz w:val="24"/>
          <w:szCs w:val="24"/>
        </w:rPr>
        <w:t>4</w:t>
      </w:r>
      <w:r w:rsidR="001F47AB">
        <w:rPr>
          <w:rFonts w:ascii="宋体" w:hAnsi="宋体" w:cs="宋体" w:hint="eastAsia"/>
          <w:bCs/>
          <w:sz w:val="24"/>
          <w:szCs w:val="24"/>
        </w:rPr>
        <w:t xml:space="preserve"> </w:t>
      </w:r>
      <w:r w:rsidR="00856040">
        <w:rPr>
          <w:rFonts w:ascii="宋体" w:hAnsi="宋体" w:cs="宋体" w:hint="eastAsia"/>
          <w:bCs/>
          <w:sz w:val="24"/>
          <w:szCs w:val="24"/>
        </w:rPr>
        <w:t>月</w:t>
      </w:r>
      <w:r w:rsidR="001F47AB">
        <w:rPr>
          <w:rFonts w:ascii="宋体" w:hAnsi="宋体" w:cs="宋体" w:hint="eastAsia"/>
          <w:bCs/>
          <w:sz w:val="24"/>
          <w:szCs w:val="24"/>
        </w:rPr>
        <w:t xml:space="preserve"> </w:t>
      </w:r>
      <w:r w:rsidR="00485E83">
        <w:rPr>
          <w:rFonts w:ascii="宋体" w:hAnsi="宋体" w:cs="宋体" w:hint="eastAsia"/>
          <w:bCs/>
          <w:sz w:val="24"/>
          <w:szCs w:val="24"/>
        </w:rPr>
        <w:t>2</w:t>
      </w:r>
      <w:r w:rsidR="004037B4">
        <w:rPr>
          <w:rFonts w:ascii="宋体" w:hAnsi="宋体" w:cs="宋体" w:hint="eastAsia"/>
          <w:bCs/>
          <w:sz w:val="24"/>
          <w:szCs w:val="24"/>
        </w:rPr>
        <w:t>3</w:t>
      </w:r>
      <w:r w:rsidR="00856040">
        <w:rPr>
          <w:rFonts w:ascii="宋体" w:hAnsi="宋体" w:cs="宋体" w:hint="eastAsia"/>
          <w:bCs/>
          <w:sz w:val="24"/>
          <w:szCs w:val="24"/>
        </w:rPr>
        <w:t>日</w:t>
      </w:r>
      <w:r w:rsidR="001A699A">
        <w:rPr>
          <w:rFonts w:ascii="宋体" w:hAnsi="宋体" w:cs="宋体" w:hint="eastAsia"/>
          <w:bCs/>
          <w:sz w:val="24"/>
          <w:szCs w:val="24"/>
        </w:rPr>
        <w:t>上午9 ：</w:t>
      </w:r>
      <w:r w:rsidR="004037B4">
        <w:rPr>
          <w:rFonts w:ascii="宋体" w:hAnsi="宋体" w:cs="宋体" w:hint="eastAsia"/>
          <w:bCs/>
          <w:sz w:val="24"/>
          <w:szCs w:val="24"/>
        </w:rPr>
        <w:t>0</w:t>
      </w:r>
      <w:r w:rsidR="00CF6616">
        <w:rPr>
          <w:rFonts w:ascii="宋体" w:hAnsi="宋体" w:cs="宋体" w:hint="eastAsia"/>
          <w:bCs/>
          <w:sz w:val="24"/>
          <w:szCs w:val="24"/>
        </w:rPr>
        <w:t>0</w:t>
      </w:r>
      <w:r w:rsidR="00856040">
        <w:rPr>
          <w:rFonts w:ascii="宋体" w:hAnsi="宋体" w:cs="宋体" w:hint="eastAsia"/>
          <w:bCs/>
          <w:sz w:val="24"/>
          <w:szCs w:val="24"/>
        </w:rPr>
        <w:t xml:space="preserve"> 分</w:t>
      </w:r>
      <w:r w:rsidR="00C24880">
        <w:rPr>
          <w:rFonts w:ascii="宋体" w:hAnsi="宋体" w:cs="宋体" w:hint="eastAsia"/>
          <w:bCs/>
          <w:sz w:val="24"/>
          <w:szCs w:val="24"/>
        </w:rPr>
        <w:t>，投标人同时</w:t>
      </w:r>
      <w:r w:rsidR="00C24880">
        <w:rPr>
          <w:rFonts w:ascii="宋体" w:hAnsi="宋体" w:cs="宋体" w:hint="eastAsia"/>
          <w:sz w:val="24"/>
          <w:szCs w:val="24"/>
        </w:rPr>
        <w:t>将投标文件密封交到武汉学院后勤保卫处招投标办公室，</w:t>
      </w:r>
      <w:r w:rsidR="00806BE6">
        <w:rPr>
          <w:rFonts w:ascii="宋体" w:hAnsi="宋体" w:cs="宋体" w:hint="eastAsia"/>
          <w:sz w:val="24"/>
          <w:szCs w:val="24"/>
        </w:rPr>
        <w:t>并现场进行开标。投标人迟到</w:t>
      </w:r>
      <w:r w:rsidR="00C24880">
        <w:rPr>
          <w:rFonts w:ascii="宋体" w:hAnsi="宋体" w:cs="宋体" w:hint="eastAsia"/>
          <w:sz w:val="24"/>
          <w:szCs w:val="24"/>
        </w:rPr>
        <w:t>视该单位放弃。</w:t>
      </w:r>
      <w:r w:rsidR="00856040">
        <w:rPr>
          <w:rFonts w:ascii="宋体" w:hAnsi="宋体" w:cs="宋体" w:hint="eastAsia"/>
          <w:bCs/>
          <w:sz w:val="24"/>
          <w:szCs w:val="24"/>
        </w:rPr>
        <w:t>（若时间有变动会提前两天邮件</w:t>
      </w:r>
      <w:r w:rsidR="00BD083A">
        <w:rPr>
          <w:rFonts w:ascii="宋体" w:hAnsi="宋体" w:cs="宋体" w:hint="eastAsia"/>
          <w:bCs/>
          <w:sz w:val="24"/>
          <w:szCs w:val="24"/>
        </w:rPr>
        <w:t>或电话</w:t>
      </w:r>
      <w:r w:rsidR="00856040">
        <w:rPr>
          <w:rFonts w:ascii="宋体" w:hAnsi="宋体" w:cs="宋体" w:hint="eastAsia"/>
          <w:bCs/>
          <w:sz w:val="24"/>
          <w:szCs w:val="24"/>
        </w:rPr>
        <w:t>通知）。</w:t>
      </w:r>
    </w:p>
    <w:p w:rsidR="00F90D44" w:rsidRDefault="00856040" w:rsidP="00521E88">
      <w:pPr>
        <w:spacing w:line="480" w:lineRule="auto"/>
        <w:rPr>
          <w:rFonts w:ascii="宋体" w:hAnsi="宋体" w:cs="宋体"/>
          <w:sz w:val="24"/>
          <w:szCs w:val="24"/>
        </w:rPr>
      </w:pPr>
      <w:r>
        <w:rPr>
          <w:rFonts w:ascii="宋体" w:hAnsi="宋体" w:cs="宋体" w:hint="eastAsia"/>
          <w:bCs/>
          <w:sz w:val="24"/>
          <w:szCs w:val="24"/>
        </w:rPr>
        <w:t>执行单位：</w:t>
      </w:r>
      <w:r>
        <w:rPr>
          <w:rFonts w:ascii="宋体" w:hAnsi="宋体" w:cs="宋体" w:hint="eastAsia"/>
          <w:sz w:val="24"/>
          <w:szCs w:val="24"/>
        </w:rPr>
        <w:t>武汉学院</w:t>
      </w:r>
      <w:bookmarkStart w:id="4" w:name="_GoBack"/>
      <w:bookmarkEnd w:id="4"/>
      <w:r w:rsidR="00CF6616">
        <w:rPr>
          <w:rFonts w:ascii="宋体" w:hAnsi="宋体" w:cs="宋体" w:hint="eastAsia"/>
          <w:sz w:val="24"/>
          <w:szCs w:val="24"/>
        </w:rPr>
        <w:t>后勤保卫处</w:t>
      </w:r>
    </w:p>
    <w:p w:rsidR="00F90D44" w:rsidRDefault="00856040" w:rsidP="00521E88">
      <w:pPr>
        <w:spacing w:line="480" w:lineRule="auto"/>
        <w:rPr>
          <w:rFonts w:ascii="宋体" w:hAnsi="宋体" w:cs="宋体"/>
          <w:sz w:val="24"/>
          <w:szCs w:val="24"/>
        </w:rPr>
      </w:pPr>
      <w:r>
        <w:rPr>
          <w:rFonts w:ascii="宋体" w:hAnsi="宋体" w:cs="宋体" w:hint="eastAsia"/>
          <w:bCs/>
          <w:sz w:val="24"/>
          <w:szCs w:val="24"/>
        </w:rPr>
        <w:t>地    址：</w:t>
      </w:r>
      <w:r>
        <w:rPr>
          <w:rFonts w:ascii="宋体" w:hAnsi="宋体" w:cs="宋体" w:hint="eastAsia"/>
          <w:sz w:val="24"/>
          <w:szCs w:val="24"/>
        </w:rPr>
        <w:t>湖北省武汉市黄家湖大道333号武汉学院行政楼L</w:t>
      </w:r>
      <w:r w:rsidR="00CF6616">
        <w:rPr>
          <w:rFonts w:ascii="宋体" w:hAnsi="宋体" w:cs="宋体" w:hint="eastAsia"/>
          <w:sz w:val="24"/>
          <w:szCs w:val="24"/>
        </w:rPr>
        <w:t>20</w:t>
      </w:r>
      <w:r>
        <w:rPr>
          <w:rFonts w:ascii="宋体" w:hAnsi="宋体" w:cs="宋体" w:hint="eastAsia"/>
          <w:sz w:val="24"/>
          <w:szCs w:val="24"/>
        </w:rPr>
        <w:t>室</w:t>
      </w:r>
    </w:p>
    <w:p w:rsidR="00F90D44" w:rsidRDefault="00856040" w:rsidP="00521E88">
      <w:pPr>
        <w:spacing w:line="480" w:lineRule="auto"/>
        <w:rPr>
          <w:rFonts w:ascii="宋体" w:hAnsi="宋体" w:cs="宋体"/>
          <w:sz w:val="24"/>
          <w:szCs w:val="24"/>
        </w:rPr>
      </w:pPr>
      <w:r>
        <w:rPr>
          <w:rFonts w:ascii="宋体" w:hAnsi="宋体" w:cs="宋体" w:hint="eastAsia"/>
          <w:bCs/>
          <w:sz w:val="24"/>
          <w:szCs w:val="24"/>
        </w:rPr>
        <w:t>联系方式：严老师</w:t>
      </w:r>
      <w:r>
        <w:rPr>
          <w:rFonts w:ascii="宋体" w:hAnsi="宋体" w:cs="宋体" w:hint="eastAsia"/>
          <w:sz w:val="24"/>
          <w:szCs w:val="24"/>
        </w:rPr>
        <w:t>027-81299</w:t>
      </w:r>
      <w:r w:rsidR="001F47AB">
        <w:rPr>
          <w:rFonts w:ascii="宋体" w:hAnsi="宋体" w:cs="宋体" w:hint="eastAsia"/>
          <w:sz w:val="24"/>
          <w:szCs w:val="24"/>
        </w:rPr>
        <w:t>7</w:t>
      </w:r>
      <w:r w:rsidR="004037B4">
        <w:rPr>
          <w:rFonts w:ascii="宋体" w:hAnsi="宋体" w:cs="宋体" w:hint="eastAsia"/>
          <w:sz w:val="24"/>
          <w:szCs w:val="24"/>
        </w:rPr>
        <w:t>35</w:t>
      </w:r>
      <w:r w:rsidR="00A25173">
        <w:rPr>
          <w:rFonts w:ascii="宋体" w:hAnsi="宋体" w:cs="宋体" w:hint="eastAsia"/>
          <w:sz w:val="24"/>
          <w:szCs w:val="24"/>
        </w:rPr>
        <w:t>，13995548029</w:t>
      </w:r>
    </w:p>
    <w:p w:rsidR="00F90D44" w:rsidRPr="00333EAE" w:rsidRDefault="00856040" w:rsidP="00521E88">
      <w:pPr>
        <w:spacing w:line="480" w:lineRule="auto"/>
        <w:rPr>
          <w:u w:val="single"/>
        </w:rPr>
      </w:pPr>
      <w:r>
        <w:rPr>
          <w:rFonts w:ascii="宋体" w:hAnsi="宋体" w:cs="宋体" w:hint="eastAsia"/>
          <w:bCs/>
          <w:sz w:val="24"/>
          <w:szCs w:val="24"/>
        </w:rPr>
        <w:t>电子邮箱：</w:t>
      </w:r>
      <w:hyperlink r:id="rId10" w:history="1">
        <w:r w:rsidRPr="00333EAE">
          <w:rPr>
            <w:rStyle w:val="a5"/>
            <w:rFonts w:ascii="宋体" w:hAnsi="宋体" w:cs="宋体" w:hint="eastAsia"/>
            <w:bCs/>
            <w:sz w:val="24"/>
            <w:szCs w:val="24"/>
          </w:rPr>
          <w:t>8852@whxy.edu.cn</w:t>
        </w:r>
      </w:hyperlink>
    </w:p>
    <w:p w:rsidR="00F90D44" w:rsidRDefault="00A16552" w:rsidP="00521E88">
      <w:pPr>
        <w:spacing w:line="480" w:lineRule="auto"/>
      </w:pPr>
      <w:r>
        <w:rPr>
          <w:rFonts w:ascii="宋体" w:hAnsi="宋体" w:cs="宋体" w:hint="eastAsia"/>
          <w:bCs/>
          <w:sz w:val="24"/>
          <w:szCs w:val="24"/>
        </w:rPr>
        <w:t>学校网站：</w:t>
      </w:r>
      <w:hyperlink r:id="rId11" w:history="1">
        <w:r w:rsidR="00B44920" w:rsidRPr="00C51ECB">
          <w:rPr>
            <w:rStyle w:val="a5"/>
            <w:rFonts w:ascii="宋体" w:hAnsi="宋体" w:cs="宋体"/>
            <w:bCs/>
            <w:sz w:val="24"/>
            <w:szCs w:val="24"/>
          </w:rPr>
          <w:t>http://www.whxy.edu.cn</w:t>
        </w:r>
      </w:hyperlink>
    </w:p>
    <w:p w:rsidR="00597A4E" w:rsidRDefault="00597A4E" w:rsidP="00521E88">
      <w:pPr>
        <w:spacing w:line="480" w:lineRule="auto"/>
      </w:pPr>
    </w:p>
    <w:p w:rsidR="00597A4E" w:rsidRDefault="00597A4E" w:rsidP="00521E88">
      <w:pPr>
        <w:spacing w:line="480" w:lineRule="auto"/>
      </w:pPr>
    </w:p>
    <w:p w:rsidR="00B06D53" w:rsidRPr="00597A4E" w:rsidRDefault="00B06D53" w:rsidP="00597A4E">
      <w:pPr>
        <w:widowControl/>
        <w:spacing w:line="400" w:lineRule="exact"/>
        <w:ind w:firstLineChars="900" w:firstLine="3253"/>
        <w:rPr>
          <w:rFonts w:ascii="宋体" w:hAnsi="宋体" w:cs="宋体"/>
          <w:b/>
          <w:color w:val="000000"/>
          <w:kern w:val="0"/>
          <w:sz w:val="36"/>
          <w:szCs w:val="36"/>
        </w:rPr>
      </w:pPr>
      <w:r w:rsidRPr="00597A4E">
        <w:rPr>
          <w:rFonts w:ascii="宋体" w:hAnsi="宋体" w:cs="宋体" w:hint="eastAsia"/>
          <w:b/>
          <w:color w:val="000000"/>
          <w:kern w:val="0"/>
          <w:sz w:val="36"/>
          <w:szCs w:val="36"/>
        </w:rPr>
        <w:t>投标人须知前附表</w:t>
      </w:r>
    </w:p>
    <w:tbl>
      <w:tblPr>
        <w:tblW w:w="971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80"/>
        <w:gridCol w:w="7016"/>
      </w:tblGrid>
      <w:tr w:rsidR="00B06D53" w:rsidTr="00597435">
        <w:trPr>
          <w:trHeight w:val="433"/>
        </w:trPr>
        <w:tc>
          <w:tcPr>
            <w:tcW w:w="720" w:type="dxa"/>
            <w:vAlign w:val="center"/>
          </w:tcPr>
          <w:p w:rsidR="00B06D53" w:rsidRPr="009C05AC" w:rsidRDefault="00B06D53" w:rsidP="00597435">
            <w:pPr>
              <w:widowControl/>
              <w:spacing w:before="100" w:beforeAutospacing="1" w:after="100" w:afterAutospacing="1" w:line="360" w:lineRule="exact"/>
              <w:jc w:val="center"/>
              <w:rPr>
                <w:rFonts w:ascii="宋体" w:hAnsi="宋体" w:cs="宋体"/>
                <w:b/>
                <w:color w:val="000000"/>
                <w:kern w:val="0"/>
                <w:sz w:val="24"/>
                <w:szCs w:val="24"/>
              </w:rPr>
            </w:pPr>
            <w:r w:rsidRPr="009C05AC">
              <w:rPr>
                <w:rFonts w:ascii="宋体" w:hAnsi="宋体" w:cs="宋体" w:hint="eastAsia"/>
                <w:b/>
                <w:color w:val="000000"/>
                <w:kern w:val="0"/>
                <w:sz w:val="24"/>
                <w:szCs w:val="24"/>
              </w:rPr>
              <w:t>序号</w:t>
            </w:r>
          </w:p>
        </w:tc>
        <w:tc>
          <w:tcPr>
            <w:tcW w:w="1980" w:type="dxa"/>
            <w:vAlign w:val="center"/>
          </w:tcPr>
          <w:p w:rsidR="00B06D53" w:rsidRPr="009C05AC" w:rsidRDefault="00B06D53" w:rsidP="00597435">
            <w:pPr>
              <w:widowControl/>
              <w:spacing w:line="360" w:lineRule="exact"/>
              <w:jc w:val="center"/>
              <w:rPr>
                <w:rFonts w:ascii="宋体" w:hAnsi="宋体" w:cs="宋体"/>
                <w:b/>
                <w:color w:val="000000"/>
                <w:kern w:val="0"/>
                <w:sz w:val="24"/>
                <w:szCs w:val="24"/>
              </w:rPr>
            </w:pPr>
            <w:r w:rsidRPr="009C05AC">
              <w:rPr>
                <w:rFonts w:ascii="宋体" w:hAnsi="宋体" w:cs="宋体" w:hint="eastAsia"/>
                <w:b/>
                <w:color w:val="000000"/>
                <w:kern w:val="0"/>
                <w:sz w:val="24"/>
                <w:szCs w:val="24"/>
              </w:rPr>
              <w:t>内  容</w:t>
            </w:r>
          </w:p>
        </w:tc>
        <w:tc>
          <w:tcPr>
            <w:tcW w:w="7016" w:type="dxa"/>
            <w:vAlign w:val="center"/>
          </w:tcPr>
          <w:p w:rsidR="00B06D53" w:rsidRPr="009C05AC" w:rsidRDefault="00B06D53" w:rsidP="00597435">
            <w:pPr>
              <w:widowControl/>
              <w:spacing w:line="360" w:lineRule="exact"/>
              <w:jc w:val="center"/>
              <w:rPr>
                <w:rFonts w:ascii="宋体" w:hAnsi="宋体" w:cs="宋体"/>
                <w:b/>
                <w:color w:val="000000"/>
                <w:kern w:val="0"/>
                <w:sz w:val="24"/>
                <w:szCs w:val="24"/>
              </w:rPr>
            </w:pPr>
            <w:r w:rsidRPr="009C05AC">
              <w:rPr>
                <w:rFonts w:ascii="宋体" w:hAnsi="宋体" w:cs="宋体" w:hint="eastAsia"/>
                <w:b/>
                <w:color w:val="000000"/>
                <w:kern w:val="0"/>
                <w:sz w:val="24"/>
                <w:szCs w:val="24"/>
              </w:rPr>
              <w:t>说  明  与  要  求</w:t>
            </w:r>
          </w:p>
        </w:tc>
      </w:tr>
      <w:tr w:rsidR="00B06D53" w:rsidTr="009C05AC">
        <w:trPr>
          <w:trHeight w:val="427"/>
        </w:trPr>
        <w:tc>
          <w:tcPr>
            <w:tcW w:w="720" w:type="dxa"/>
            <w:vAlign w:val="center"/>
          </w:tcPr>
          <w:p w:rsidR="00B06D53" w:rsidRPr="009C05AC" w:rsidRDefault="00B06D53" w:rsidP="00597435">
            <w:pPr>
              <w:widowControl/>
              <w:spacing w:line="360" w:lineRule="exact"/>
              <w:jc w:val="center"/>
              <w:rPr>
                <w:rFonts w:ascii="宋体" w:hAnsi="宋体" w:cs="宋体"/>
                <w:color w:val="000000"/>
                <w:kern w:val="0"/>
                <w:sz w:val="24"/>
                <w:szCs w:val="24"/>
              </w:rPr>
            </w:pPr>
            <w:r w:rsidRPr="009C05AC">
              <w:rPr>
                <w:rFonts w:ascii="宋体" w:hAnsi="宋体" w:cs="宋体" w:hint="eastAsia"/>
                <w:color w:val="000000"/>
                <w:kern w:val="0"/>
                <w:sz w:val="24"/>
                <w:szCs w:val="24"/>
              </w:rPr>
              <w:t>1</w:t>
            </w:r>
          </w:p>
        </w:tc>
        <w:tc>
          <w:tcPr>
            <w:tcW w:w="1980" w:type="dxa"/>
            <w:vAlign w:val="center"/>
          </w:tcPr>
          <w:p w:rsidR="00B06D53" w:rsidRPr="009C05AC" w:rsidRDefault="009C05AC" w:rsidP="00597435">
            <w:pPr>
              <w:widowControl/>
              <w:spacing w:line="360" w:lineRule="exact"/>
              <w:rPr>
                <w:rFonts w:ascii="宋体" w:hAnsi="宋体" w:cs="宋体"/>
                <w:color w:val="000000"/>
                <w:kern w:val="0"/>
                <w:sz w:val="24"/>
                <w:szCs w:val="24"/>
              </w:rPr>
            </w:pPr>
            <w:r>
              <w:rPr>
                <w:rFonts w:ascii="宋体" w:hAnsi="宋体" w:cs="宋体" w:hint="eastAsia"/>
                <w:color w:val="000000"/>
                <w:kern w:val="0"/>
                <w:sz w:val="24"/>
                <w:szCs w:val="24"/>
              </w:rPr>
              <w:t>项目</w:t>
            </w:r>
            <w:r w:rsidR="00B06D53" w:rsidRPr="009C05AC">
              <w:rPr>
                <w:rFonts w:ascii="宋体" w:hAnsi="宋体" w:cs="宋体" w:hint="eastAsia"/>
                <w:color w:val="000000"/>
                <w:kern w:val="0"/>
                <w:sz w:val="24"/>
                <w:szCs w:val="24"/>
              </w:rPr>
              <w:t>名称</w:t>
            </w:r>
          </w:p>
        </w:tc>
        <w:tc>
          <w:tcPr>
            <w:tcW w:w="7016" w:type="dxa"/>
            <w:vAlign w:val="center"/>
          </w:tcPr>
          <w:p w:rsidR="00B06D53" w:rsidRPr="009C05AC" w:rsidRDefault="00B06D53" w:rsidP="00597435">
            <w:pPr>
              <w:widowControl/>
              <w:spacing w:line="360" w:lineRule="exact"/>
              <w:rPr>
                <w:rFonts w:ascii="宋体" w:hAnsi="宋体" w:cs="宋体"/>
                <w:color w:val="000000" w:themeColor="text1"/>
                <w:kern w:val="0"/>
                <w:sz w:val="24"/>
                <w:szCs w:val="24"/>
              </w:rPr>
            </w:pPr>
            <w:r w:rsidRPr="009C05AC">
              <w:rPr>
                <w:rFonts w:ascii="宋体" w:hAnsi="宋体" w:hint="eastAsia"/>
                <w:color w:val="000000" w:themeColor="text1"/>
                <w:sz w:val="24"/>
                <w:szCs w:val="24"/>
              </w:rPr>
              <w:t>武汉学院</w:t>
            </w:r>
            <w:r w:rsidR="009C05AC">
              <w:rPr>
                <w:rFonts w:ascii="宋体" w:hAnsi="宋体" w:hint="eastAsia"/>
                <w:color w:val="000000" w:themeColor="text1"/>
                <w:sz w:val="24"/>
                <w:szCs w:val="24"/>
              </w:rPr>
              <w:t>2019年教职工体检服务项目</w:t>
            </w:r>
          </w:p>
        </w:tc>
      </w:tr>
      <w:tr w:rsidR="00B06D53" w:rsidTr="00597435">
        <w:trPr>
          <w:trHeight w:val="211"/>
        </w:trPr>
        <w:tc>
          <w:tcPr>
            <w:tcW w:w="720" w:type="dxa"/>
            <w:vAlign w:val="center"/>
          </w:tcPr>
          <w:p w:rsidR="00B06D53" w:rsidRPr="009C05AC" w:rsidRDefault="00B06D53" w:rsidP="00597435">
            <w:pPr>
              <w:widowControl/>
              <w:spacing w:line="360" w:lineRule="exact"/>
              <w:jc w:val="center"/>
              <w:rPr>
                <w:rFonts w:ascii="宋体" w:hAnsi="宋体" w:cs="宋体"/>
                <w:color w:val="000000"/>
                <w:kern w:val="0"/>
                <w:sz w:val="24"/>
                <w:szCs w:val="24"/>
              </w:rPr>
            </w:pPr>
            <w:r w:rsidRPr="009C05AC">
              <w:rPr>
                <w:rFonts w:ascii="宋体" w:hAnsi="宋体" w:cs="宋体" w:hint="eastAsia"/>
                <w:color w:val="000000"/>
                <w:kern w:val="0"/>
                <w:sz w:val="24"/>
                <w:szCs w:val="24"/>
              </w:rPr>
              <w:t>2</w:t>
            </w:r>
          </w:p>
        </w:tc>
        <w:tc>
          <w:tcPr>
            <w:tcW w:w="1980" w:type="dxa"/>
            <w:vAlign w:val="center"/>
          </w:tcPr>
          <w:p w:rsidR="00B06D53" w:rsidRPr="009C05AC" w:rsidRDefault="009C05AC" w:rsidP="00597435">
            <w:pPr>
              <w:widowControl/>
              <w:spacing w:line="360" w:lineRule="exact"/>
              <w:rPr>
                <w:rFonts w:ascii="宋体" w:hAnsi="宋体" w:cs="宋体"/>
                <w:color w:val="000000"/>
                <w:kern w:val="0"/>
                <w:sz w:val="24"/>
                <w:szCs w:val="24"/>
              </w:rPr>
            </w:pPr>
            <w:r>
              <w:rPr>
                <w:rFonts w:ascii="宋体" w:hAnsi="宋体" w:cs="宋体" w:hint="eastAsia"/>
                <w:color w:val="000000"/>
                <w:kern w:val="0"/>
                <w:sz w:val="24"/>
                <w:szCs w:val="24"/>
              </w:rPr>
              <w:t>学校</w:t>
            </w:r>
            <w:r w:rsidR="00B06D53" w:rsidRPr="009C05AC">
              <w:rPr>
                <w:rFonts w:ascii="宋体" w:hAnsi="宋体" w:cs="宋体" w:hint="eastAsia"/>
                <w:color w:val="000000"/>
                <w:kern w:val="0"/>
                <w:sz w:val="24"/>
                <w:szCs w:val="24"/>
              </w:rPr>
              <w:t>地点</w:t>
            </w:r>
          </w:p>
        </w:tc>
        <w:tc>
          <w:tcPr>
            <w:tcW w:w="7016" w:type="dxa"/>
            <w:vAlign w:val="center"/>
          </w:tcPr>
          <w:p w:rsidR="00B06D53" w:rsidRPr="009C05AC" w:rsidRDefault="00B06D53" w:rsidP="00597435">
            <w:pPr>
              <w:widowControl/>
              <w:spacing w:line="360" w:lineRule="exact"/>
              <w:rPr>
                <w:rFonts w:ascii="宋体" w:hAnsi="宋体" w:cs="宋体"/>
                <w:color w:val="000000" w:themeColor="text1"/>
                <w:kern w:val="0"/>
                <w:sz w:val="24"/>
                <w:szCs w:val="24"/>
              </w:rPr>
            </w:pPr>
            <w:r w:rsidRPr="009C05AC">
              <w:rPr>
                <w:rFonts w:ascii="宋体" w:hAnsi="宋体" w:hint="eastAsia"/>
                <w:color w:val="000000" w:themeColor="text1"/>
                <w:sz w:val="24"/>
                <w:szCs w:val="24"/>
              </w:rPr>
              <w:t>武汉市江夏区黄家湖大道333号武汉学院</w:t>
            </w:r>
          </w:p>
        </w:tc>
      </w:tr>
      <w:tr w:rsidR="00B06D53" w:rsidTr="00597435">
        <w:tc>
          <w:tcPr>
            <w:tcW w:w="720" w:type="dxa"/>
            <w:vAlign w:val="center"/>
          </w:tcPr>
          <w:p w:rsidR="00B06D53" w:rsidRPr="009C05AC" w:rsidRDefault="00FE22D5" w:rsidP="00597435">
            <w:pPr>
              <w:widowControl/>
              <w:spacing w:line="360" w:lineRule="exact"/>
              <w:jc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1980" w:type="dxa"/>
            <w:vAlign w:val="center"/>
          </w:tcPr>
          <w:p w:rsidR="00B06D53" w:rsidRPr="009C05AC" w:rsidRDefault="009C05AC" w:rsidP="00597435">
            <w:pPr>
              <w:widowControl/>
              <w:spacing w:line="360" w:lineRule="exact"/>
              <w:jc w:val="left"/>
              <w:rPr>
                <w:rFonts w:ascii="宋体" w:hAnsi="宋体" w:cs="宋体"/>
                <w:color w:val="000000"/>
                <w:kern w:val="0"/>
                <w:sz w:val="24"/>
                <w:szCs w:val="24"/>
              </w:rPr>
            </w:pPr>
            <w:r w:rsidRPr="009C05AC">
              <w:rPr>
                <w:rFonts w:ascii="宋体" w:hAnsi="宋体" w:cs="宋体" w:hint="eastAsia"/>
                <w:color w:val="000000"/>
                <w:kern w:val="0"/>
                <w:sz w:val="24"/>
                <w:szCs w:val="24"/>
              </w:rPr>
              <w:t>体检时间要求</w:t>
            </w:r>
          </w:p>
        </w:tc>
        <w:tc>
          <w:tcPr>
            <w:tcW w:w="7016" w:type="dxa"/>
          </w:tcPr>
          <w:p w:rsidR="00B06D53" w:rsidRPr="009C05AC" w:rsidRDefault="009C05AC" w:rsidP="00597435">
            <w:pPr>
              <w:widowControl/>
              <w:spacing w:line="360" w:lineRule="exact"/>
              <w:jc w:val="left"/>
              <w:rPr>
                <w:rFonts w:ascii="宋体" w:hAnsi="宋体" w:cs="宋体"/>
                <w:color w:val="000000" w:themeColor="text1"/>
                <w:kern w:val="0"/>
                <w:sz w:val="24"/>
                <w:szCs w:val="24"/>
              </w:rPr>
            </w:pPr>
            <w:r w:rsidRPr="009C05AC">
              <w:rPr>
                <w:rFonts w:ascii="宋体" w:hAnsi="宋体" w:cs="宋体" w:hint="eastAsia"/>
                <w:color w:val="000000" w:themeColor="text1"/>
                <w:kern w:val="0"/>
                <w:sz w:val="24"/>
                <w:szCs w:val="24"/>
              </w:rPr>
              <w:t>以招标方要求的体检时间为准</w:t>
            </w:r>
            <w:r w:rsidR="00B06D53" w:rsidRPr="009C05AC">
              <w:rPr>
                <w:rFonts w:ascii="宋体" w:hAnsi="宋体" w:hint="eastAsia"/>
                <w:color w:val="000000" w:themeColor="text1"/>
                <w:sz w:val="24"/>
                <w:szCs w:val="24"/>
              </w:rPr>
              <w:t>。</w:t>
            </w:r>
          </w:p>
        </w:tc>
      </w:tr>
      <w:tr w:rsidR="00B06D53" w:rsidTr="00597435">
        <w:tc>
          <w:tcPr>
            <w:tcW w:w="720" w:type="dxa"/>
            <w:vAlign w:val="center"/>
          </w:tcPr>
          <w:p w:rsidR="00B06D53" w:rsidRPr="009C05AC" w:rsidRDefault="00FE22D5" w:rsidP="00597435">
            <w:pPr>
              <w:widowControl/>
              <w:spacing w:line="360" w:lineRule="exact"/>
              <w:jc w:val="center"/>
              <w:rPr>
                <w:rFonts w:ascii="宋体" w:hAnsi="宋体" w:cs="宋体"/>
                <w:color w:val="000000"/>
                <w:kern w:val="0"/>
                <w:sz w:val="24"/>
                <w:szCs w:val="24"/>
              </w:rPr>
            </w:pPr>
            <w:r>
              <w:rPr>
                <w:rFonts w:ascii="宋体" w:hAnsi="宋体" w:cs="宋体" w:hint="eastAsia"/>
                <w:color w:val="000000"/>
                <w:kern w:val="0"/>
                <w:sz w:val="24"/>
                <w:szCs w:val="24"/>
              </w:rPr>
              <w:t>4</w:t>
            </w:r>
          </w:p>
        </w:tc>
        <w:tc>
          <w:tcPr>
            <w:tcW w:w="1980" w:type="dxa"/>
            <w:vAlign w:val="center"/>
          </w:tcPr>
          <w:p w:rsidR="00B06D53" w:rsidRPr="009C05AC" w:rsidRDefault="009C05AC" w:rsidP="00597435">
            <w:pPr>
              <w:widowControl/>
              <w:spacing w:line="360" w:lineRule="exact"/>
              <w:jc w:val="left"/>
              <w:rPr>
                <w:rFonts w:ascii="宋体" w:hAnsi="宋体" w:cs="宋体"/>
                <w:color w:val="000000"/>
                <w:kern w:val="0"/>
                <w:sz w:val="24"/>
                <w:szCs w:val="24"/>
              </w:rPr>
            </w:pPr>
            <w:r w:rsidRPr="009C05AC">
              <w:rPr>
                <w:rFonts w:ascii="宋体" w:hAnsi="宋体" w:cs="宋体" w:hint="eastAsia"/>
                <w:color w:val="000000"/>
                <w:kern w:val="0"/>
                <w:sz w:val="24"/>
                <w:szCs w:val="24"/>
              </w:rPr>
              <w:t>服务时间</w:t>
            </w:r>
          </w:p>
        </w:tc>
        <w:tc>
          <w:tcPr>
            <w:tcW w:w="7016" w:type="dxa"/>
          </w:tcPr>
          <w:p w:rsidR="00B06D53" w:rsidRPr="009C05AC" w:rsidRDefault="009C05AC" w:rsidP="00597435">
            <w:pPr>
              <w:widowControl/>
              <w:spacing w:line="360" w:lineRule="exact"/>
              <w:jc w:val="left"/>
              <w:rPr>
                <w:rFonts w:ascii="宋体" w:hAnsi="宋体"/>
                <w:color w:val="000000" w:themeColor="text1"/>
                <w:sz w:val="24"/>
                <w:szCs w:val="24"/>
              </w:rPr>
            </w:pPr>
            <w:r w:rsidRPr="009C05AC">
              <w:rPr>
                <w:rFonts w:ascii="宋体" w:hAnsi="宋体" w:hint="eastAsia"/>
                <w:color w:val="000000" w:themeColor="text1"/>
                <w:sz w:val="24"/>
                <w:szCs w:val="24"/>
              </w:rPr>
              <w:t>此次招标是针对2019年武汉学院教职工体检服务 ，待全校教职工体检完成后，校工会对中标单位进行评估考核总结，如果考核总结结果满意</w:t>
            </w:r>
            <w:r w:rsidR="00973919">
              <w:rPr>
                <w:rFonts w:ascii="宋体" w:hAnsi="宋体" w:hint="eastAsia"/>
                <w:color w:val="000000" w:themeColor="text1"/>
                <w:sz w:val="24"/>
                <w:szCs w:val="24"/>
              </w:rPr>
              <w:t>并经分管校领导确认后</w:t>
            </w:r>
            <w:r w:rsidRPr="009C05AC">
              <w:rPr>
                <w:rFonts w:ascii="宋体" w:hAnsi="宋体" w:hint="eastAsia"/>
                <w:color w:val="000000" w:themeColor="text1"/>
                <w:sz w:val="24"/>
                <w:szCs w:val="24"/>
              </w:rPr>
              <w:t>，来年可以续签合同，原则上合同最多只能续签2次。</w:t>
            </w:r>
          </w:p>
          <w:p w:rsidR="009C05AC" w:rsidRPr="009C05AC" w:rsidRDefault="009C05AC" w:rsidP="00597435">
            <w:pPr>
              <w:widowControl/>
              <w:spacing w:line="360" w:lineRule="exact"/>
              <w:jc w:val="left"/>
              <w:rPr>
                <w:rFonts w:ascii="宋体" w:hAnsi="宋体" w:cs="宋体"/>
                <w:color w:val="000000" w:themeColor="text1"/>
                <w:kern w:val="0"/>
                <w:sz w:val="24"/>
                <w:szCs w:val="24"/>
              </w:rPr>
            </w:pPr>
          </w:p>
        </w:tc>
      </w:tr>
      <w:tr w:rsidR="00B06D53" w:rsidTr="00597435">
        <w:trPr>
          <w:trHeight w:val="509"/>
        </w:trPr>
        <w:tc>
          <w:tcPr>
            <w:tcW w:w="720" w:type="dxa"/>
            <w:vAlign w:val="center"/>
          </w:tcPr>
          <w:p w:rsidR="00B06D53" w:rsidRPr="009C05AC" w:rsidRDefault="00FE22D5" w:rsidP="00597435">
            <w:pPr>
              <w:widowControl/>
              <w:spacing w:line="360" w:lineRule="exact"/>
              <w:jc w:val="center"/>
              <w:rPr>
                <w:rFonts w:ascii="宋体" w:hAnsi="宋体" w:cs="宋体"/>
                <w:color w:val="000000"/>
                <w:kern w:val="0"/>
                <w:sz w:val="24"/>
                <w:szCs w:val="24"/>
              </w:rPr>
            </w:pPr>
            <w:r>
              <w:rPr>
                <w:rFonts w:ascii="宋体" w:hAnsi="宋体" w:cs="宋体" w:hint="eastAsia"/>
                <w:color w:val="000000"/>
                <w:kern w:val="0"/>
                <w:sz w:val="24"/>
                <w:szCs w:val="24"/>
              </w:rPr>
              <w:t>5</w:t>
            </w:r>
          </w:p>
        </w:tc>
        <w:tc>
          <w:tcPr>
            <w:tcW w:w="1980" w:type="dxa"/>
            <w:vAlign w:val="center"/>
          </w:tcPr>
          <w:p w:rsidR="00B06D53" w:rsidRPr="009C05AC" w:rsidRDefault="009C05AC" w:rsidP="00597435">
            <w:pPr>
              <w:widowControl/>
              <w:spacing w:line="360" w:lineRule="exact"/>
              <w:rPr>
                <w:rFonts w:ascii="宋体" w:hAnsi="宋体" w:cs="宋体"/>
                <w:color w:val="000000"/>
                <w:kern w:val="0"/>
                <w:sz w:val="24"/>
                <w:szCs w:val="24"/>
              </w:rPr>
            </w:pPr>
            <w:r w:rsidRPr="009C05AC">
              <w:rPr>
                <w:rFonts w:ascii="宋体" w:hAnsi="宋体" w:cs="宋体" w:hint="eastAsia"/>
                <w:color w:val="000000"/>
                <w:kern w:val="0"/>
                <w:sz w:val="24"/>
                <w:szCs w:val="24"/>
              </w:rPr>
              <w:t>报价</w:t>
            </w:r>
            <w:r w:rsidR="00B06D53" w:rsidRPr="009C05AC">
              <w:rPr>
                <w:rFonts w:ascii="宋体" w:hAnsi="宋体" w:cs="宋体" w:hint="eastAsia"/>
                <w:color w:val="000000"/>
                <w:kern w:val="0"/>
                <w:sz w:val="24"/>
                <w:szCs w:val="24"/>
              </w:rPr>
              <w:t>方式</w:t>
            </w:r>
          </w:p>
        </w:tc>
        <w:tc>
          <w:tcPr>
            <w:tcW w:w="7016" w:type="dxa"/>
            <w:vAlign w:val="center"/>
          </w:tcPr>
          <w:p w:rsidR="00B06D53" w:rsidRPr="009C05AC" w:rsidRDefault="009C05AC" w:rsidP="00597435">
            <w:pPr>
              <w:rPr>
                <w:color w:val="000000" w:themeColor="text1"/>
                <w:sz w:val="24"/>
                <w:szCs w:val="24"/>
              </w:rPr>
            </w:pPr>
            <w:r w:rsidRPr="009C05AC">
              <w:rPr>
                <w:rFonts w:ascii="Arial" w:hint="eastAsia"/>
                <w:color w:val="000000" w:themeColor="text1"/>
                <w:sz w:val="24"/>
                <w:szCs w:val="24"/>
              </w:rPr>
              <w:t>包括单项检查费，服务费，税费等一切费用</w:t>
            </w:r>
            <w:r w:rsidR="00B06D53" w:rsidRPr="009C05AC">
              <w:rPr>
                <w:rFonts w:ascii="Arial" w:hint="eastAsia"/>
                <w:color w:val="000000" w:themeColor="text1"/>
                <w:sz w:val="24"/>
                <w:szCs w:val="24"/>
              </w:rPr>
              <w:t>；</w:t>
            </w:r>
          </w:p>
        </w:tc>
      </w:tr>
      <w:tr w:rsidR="00B06D53" w:rsidTr="00597435">
        <w:trPr>
          <w:trHeight w:val="402"/>
        </w:trPr>
        <w:tc>
          <w:tcPr>
            <w:tcW w:w="720" w:type="dxa"/>
            <w:vAlign w:val="center"/>
          </w:tcPr>
          <w:p w:rsidR="00B06D53" w:rsidRPr="009C05AC" w:rsidRDefault="00FE22D5" w:rsidP="00597435">
            <w:pPr>
              <w:widowControl/>
              <w:spacing w:line="360" w:lineRule="exact"/>
              <w:jc w:val="center"/>
              <w:rPr>
                <w:rFonts w:ascii="宋体" w:hAnsi="宋体" w:cs="宋体"/>
                <w:color w:val="000000"/>
                <w:kern w:val="0"/>
                <w:sz w:val="24"/>
                <w:szCs w:val="24"/>
              </w:rPr>
            </w:pPr>
            <w:r>
              <w:rPr>
                <w:rFonts w:ascii="宋体" w:hAnsi="宋体" w:cs="宋体" w:hint="eastAsia"/>
                <w:color w:val="000000"/>
                <w:kern w:val="0"/>
                <w:sz w:val="24"/>
                <w:szCs w:val="24"/>
              </w:rPr>
              <w:t>6</w:t>
            </w:r>
          </w:p>
        </w:tc>
        <w:tc>
          <w:tcPr>
            <w:tcW w:w="1980" w:type="dxa"/>
            <w:vAlign w:val="center"/>
          </w:tcPr>
          <w:p w:rsidR="00B06D53" w:rsidRPr="009C05AC" w:rsidRDefault="00B06D53" w:rsidP="00597435">
            <w:pPr>
              <w:widowControl/>
              <w:spacing w:line="360" w:lineRule="exact"/>
              <w:jc w:val="left"/>
              <w:rPr>
                <w:rFonts w:ascii="宋体" w:hAnsi="宋体" w:cs="宋体"/>
                <w:color w:val="000000"/>
                <w:kern w:val="0"/>
                <w:sz w:val="24"/>
                <w:szCs w:val="24"/>
              </w:rPr>
            </w:pPr>
            <w:r w:rsidRPr="009C05AC">
              <w:rPr>
                <w:rFonts w:ascii="宋体" w:hAnsi="宋体" w:cs="宋体" w:hint="eastAsia"/>
                <w:color w:val="000000"/>
                <w:kern w:val="0"/>
                <w:sz w:val="24"/>
                <w:szCs w:val="24"/>
              </w:rPr>
              <w:t>资金来源</w:t>
            </w:r>
          </w:p>
        </w:tc>
        <w:tc>
          <w:tcPr>
            <w:tcW w:w="7016" w:type="dxa"/>
          </w:tcPr>
          <w:p w:rsidR="00B06D53" w:rsidRPr="009C05AC" w:rsidRDefault="00B06D53" w:rsidP="00597435">
            <w:pPr>
              <w:widowControl/>
              <w:spacing w:line="360" w:lineRule="exact"/>
              <w:jc w:val="left"/>
              <w:rPr>
                <w:rFonts w:ascii="宋体" w:hAnsi="宋体" w:cs="宋体"/>
                <w:color w:val="000000"/>
                <w:kern w:val="0"/>
                <w:sz w:val="24"/>
                <w:szCs w:val="24"/>
              </w:rPr>
            </w:pPr>
            <w:r w:rsidRPr="009C05AC">
              <w:rPr>
                <w:rFonts w:ascii="宋体" w:hAnsi="宋体" w:cs="宋体" w:hint="eastAsia"/>
                <w:color w:val="000000"/>
                <w:kern w:val="0"/>
                <w:sz w:val="24"/>
                <w:szCs w:val="24"/>
              </w:rPr>
              <w:t>学校自筹</w:t>
            </w:r>
          </w:p>
        </w:tc>
      </w:tr>
      <w:tr w:rsidR="00FE22D5" w:rsidTr="00597435">
        <w:trPr>
          <w:trHeight w:val="383"/>
        </w:trPr>
        <w:tc>
          <w:tcPr>
            <w:tcW w:w="720" w:type="dxa"/>
            <w:vAlign w:val="center"/>
          </w:tcPr>
          <w:p w:rsidR="00FE22D5" w:rsidRPr="009C05AC" w:rsidRDefault="00FE22D5" w:rsidP="00597435">
            <w:pPr>
              <w:widowControl/>
              <w:spacing w:line="360" w:lineRule="exact"/>
              <w:jc w:val="center"/>
              <w:rPr>
                <w:rFonts w:ascii="宋体" w:hAnsi="宋体" w:cs="宋体"/>
                <w:color w:val="000000"/>
                <w:kern w:val="0"/>
                <w:sz w:val="24"/>
                <w:szCs w:val="24"/>
              </w:rPr>
            </w:pPr>
            <w:r>
              <w:rPr>
                <w:rFonts w:ascii="宋体" w:hAnsi="宋体" w:cs="宋体" w:hint="eastAsia"/>
                <w:color w:val="000000"/>
                <w:kern w:val="0"/>
                <w:sz w:val="24"/>
                <w:szCs w:val="24"/>
              </w:rPr>
              <w:t>7</w:t>
            </w:r>
          </w:p>
        </w:tc>
        <w:tc>
          <w:tcPr>
            <w:tcW w:w="1980" w:type="dxa"/>
            <w:vAlign w:val="center"/>
          </w:tcPr>
          <w:p w:rsidR="00FE22D5" w:rsidRPr="009C05AC" w:rsidRDefault="00862748" w:rsidP="00597435">
            <w:pPr>
              <w:widowControl/>
              <w:spacing w:line="360" w:lineRule="exact"/>
              <w:jc w:val="left"/>
              <w:rPr>
                <w:rFonts w:ascii="宋体" w:hAnsi="宋体" w:cs="宋体"/>
                <w:color w:val="000000"/>
                <w:kern w:val="0"/>
                <w:sz w:val="24"/>
                <w:szCs w:val="24"/>
              </w:rPr>
            </w:pPr>
            <w:r>
              <w:rPr>
                <w:rFonts w:ascii="宋体" w:hAnsi="宋体" w:cs="宋体" w:hint="eastAsia"/>
                <w:color w:val="000000"/>
                <w:kern w:val="0"/>
                <w:sz w:val="24"/>
                <w:szCs w:val="24"/>
              </w:rPr>
              <w:t>资金</w:t>
            </w:r>
            <w:r w:rsidR="00FE22D5">
              <w:rPr>
                <w:rFonts w:ascii="宋体" w:hAnsi="宋体" w:cs="宋体" w:hint="eastAsia"/>
                <w:color w:val="000000"/>
                <w:kern w:val="0"/>
                <w:sz w:val="24"/>
                <w:szCs w:val="24"/>
              </w:rPr>
              <w:t>预算</w:t>
            </w:r>
          </w:p>
        </w:tc>
        <w:tc>
          <w:tcPr>
            <w:tcW w:w="7016" w:type="dxa"/>
          </w:tcPr>
          <w:p w:rsidR="00FE22D5" w:rsidRDefault="00FE22D5" w:rsidP="00597435">
            <w:pPr>
              <w:widowControl/>
              <w:spacing w:line="360" w:lineRule="exact"/>
              <w:jc w:val="left"/>
              <w:rPr>
                <w:rFonts w:ascii="宋体" w:hAnsi="宋体" w:cs="宋体"/>
                <w:color w:val="000000"/>
                <w:kern w:val="0"/>
                <w:sz w:val="24"/>
                <w:szCs w:val="24"/>
              </w:rPr>
            </w:pPr>
            <w:r>
              <w:rPr>
                <w:rFonts w:ascii="宋体" w:hAnsi="宋体" w:cs="宋体" w:hint="eastAsia"/>
                <w:color w:val="000000"/>
                <w:kern w:val="0"/>
                <w:sz w:val="24"/>
                <w:szCs w:val="24"/>
              </w:rPr>
              <w:t>男性450元/人，女性550元/人</w:t>
            </w:r>
          </w:p>
        </w:tc>
      </w:tr>
      <w:tr w:rsidR="00B06D53" w:rsidTr="00597435">
        <w:trPr>
          <w:trHeight w:val="383"/>
        </w:trPr>
        <w:tc>
          <w:tcPr>
            <w:tcW w:w="720" w:type="dxa"/>
            <w:vAlign w:val="center"/>
          </w:tcPr>
          <w:p w:rsidR="00B06D53" w:rsidRPr="009C05AC" w:rsidRDefault="00FE22D5" w:rsidP="00597435">
            <w:pPr>
              <w:widowControl/>
              <w:spacing w:line="360" w:lineRule="exact"/>
              <w:jc w:val="center"/>
              <w:rPr>
                <w:rFonts w:ascii="宋体" w:hAnsi="宋体" w:cs="宋体"/>
                <w:color w:val="000000"/>
                <w:kern w:val="0"/>
                <w:sz w:val="24"/>
                <w:szCs w:val="24"/>
              </w:rPr>
            </w:pPr>
            <w:r>
              <w:rPr>
                <w:rFonts w:ascii="宋体" w:hAnsi="宋体" w:cs="宋体" w:hint="eastAsia"/>
                <w:color w:val="000000"/>
                <w:kern w:val="0"/>
                <w:sz w:val="24"/>
                <w:szCs w:val="24"/>
              </w:rPr>
              <w:t>8</w:t>
            </w:r>
          </w:p>
        </w:tc>
        <w:tc>
          <w:tcPr>
            <w:tcW w:w="1980" w:type="dxa"/>
            <w:vAlign w:val="center"/>
          </w:tcPr>
          <w:p w:rsidR="00B06D53" w:rsidRPr="009C05AC" w:rsidRDefault="00B06D53" w:rsidP="00597435">
            <w:pPr>
              <w:widowControl/>
              <w:spacing w:line="360" w:lineRule="exact"/>
              <w:jc w:val="left"/>
              <w:rPr>
                <w:rFonts w:ascii="宋体" w:hAnsi="宋体" w:cs="宋体"/>
                <w:color w:val="000000"/>
                <w:kern w:val="0"/>
                <w:sz w:val="24"/>
                <w:szCs w:val="24"/>
              </w:rPr>
            </w:pPr>
            <w:r w:rsidRPr="009C05AC">
              <w:rPr>
                <w:rFonts w:ascii="宋体" w:hAnsi="宋体" w:cs="宋体" w:hint="eastAsia"/>
                <w:color w:val="000000"/>
                <w:kern w:val="0"/>
                <w:sz w:val="24"/>
                <w:szCs w:val="24"/>
              </w:rPr>
              <w:t>资格审查方式</w:t>
            </w:r>
          </w:p>
        </w:tc>
        <w:tc>
          <w:tcPr>
            <w:tcW w:w="7016" w:type="dxa"/>
          </w:tcPr>
          <w:p w:rsidR="00B06D53" w:rsidRPr="009C05AC" w:rsidRDefault="00973919" w:rsidP="00597435">
            <w:pPr>
              <w:widowControl/>
              <w:spacing w:line="360" w:lineRule="exact"/>
              <w:jc w:val="left"/>
              <w:rPr>
                <w:rFonts w:ascii="宋体" w:hAnsi="宋体" w:cs="宋体"/>
                <w:color w:val="000000"/>
                <w:kern w:val="0"/>
                <w:sz w:val="24"/>
                <w:szCs w:val="24"/>
              </w:rPr>
            </w:pPr>
            <w:r>
              <w:rPr>
                <w:rFonts w:ascii="宋体" w:hAnsi="宋体" w:cs="宋体" w:hint="eastAsia"/>
                <w:color w:val="000000"/>
                <w:kern w:val="0"/>
                <w:sz w:val="24"/>
                <w:szCs w:val="24"/>
              </w:rPr>
              <w:t>报名</w:t>
            </w:r>
            <w:r w:rsidR="00FE22D5">
              <w:rPr>
                <w:rFonts w:ascii="宋体" w:hAnsi="宋体" w:cs="宋体" w:hint="eastAsia"/>
                <w:color w:val="000000"/>
                <w:kern w:val="0"/>
                <w:sz w:val="24"/>
                <w:szCs w:val="24"/>
              </w:rPr>
              <w:t>时</w:t>
            </w:r>
            <w:r w:rsidR="00B06D53" w:rsidRPr="009C05AC">
              <w:rPr>
                <w:rFonts w:ascii="宋体" w:hAnsi="宋体" w:cs="宋体" w:hint="eastAsia"/>
                <w:color w:val="000000"/>
                <w:kern w:val="0"/>
                <w:sz w:val="24"/>
                <w:szCs w:val="24"/>
              </w:rPr>
              <w:t>资格预审</w:t>
            </w:r>
          </w:p>
        </w:tc>
      </w:tr>
      <w:tr w:rsidR="00B06D53" w:rsidTr="00597435">
        <w:tc>
          <w:tcPr>
            <w:tcW w:w="720" w:type="dxa"/>
            <w:vAlign w:val="center"/>
          </w:tcPr>
          <w:p w:rsidR="00B06D53" w:rsidRPr="009C05AC" w:rsidRDefault="00FE22D5" w:rsidP="00597435">
            <w:pPr>
              <w:widowControl/>
              <w:spacing w:line="360" w:lineRule="exact"/>
              <w:jc w:val="center"/>
              <w:rPr>
                <w:rFonts w:ascii="宋体" w:hAnsi="宋体" w:cs="宋体"/>
                <w:color w:val="000000"/>
                <w:kern w:val="0"/>
                <w:sz w:val="24"/>
                <w:szCs w:val="24"/>
              </w:rPr>
            </w:pPr>
            <w:r>
              <w:rPr>
                <w:rFonts w:ascii="宋体" w:hAnsi="宋体" w:cs="宋体" w:hint="eastAsia"/>
                <w:color w:val="000000"/>
                <w:kern w:val="0"/>
                <w:sz w:val="24"/>
                <w:szCs w:val="24"/>
              </w:rPr>
              <w:t>9</w:t>
            </w:r>
          </w:p>
        </w:tc>
        <w:tc>
          <w:tcPr>
            <w:tcW w:w="1980" w:type="dxa"/>
            <w:vAlign w:val="center"/>
          </w:tcPr>
          <w:p w:rsidR="00B06D53" w:rsidRPr="009C05AC" w:rsidRDefault="00B06D53" w:rsidP="00597435">
            <w:pPr>
              <w:widowControl/>
              <w:spacing w:line="360" w:lineRule="exact"/>
              <w:jc w:val="left"/>
              <w:rPr>
                <w:rFonts w:ascii="宋体" w:hAnsi="宋体" w:cs="宋体"/>
                <w:color w:val="000000"/>
                <w:kern w:val="0"/>
                <w:sz w:val="24"/>
                <w:szCs w:val="24"/>
              </w:rPr>
            </w:pPr>
            <w:r w:rsidRPr="009C05AC">
              <w:rPr>
                <w:rFonts w:ascii="宋体" w:hAnsi="宋体" w:cs="宋体" w:hint="eastAsia"/>
                <w:color w:val="000000"/>
                <w:kern w:val="0"/>
                <w:sz w:val="24"/>
                <w:szCs w:val="24"/>
              </w:rPr>
              <w:t>招标文件费用</w:t>
            </w:r>
          </w:p>
        </w:tc>
        <w:tc>
          <w:tcPr>
            <w:tcW w:w="7016" w:type="dxa"/>
          </w:tcPr>
          <w:p w:rsidR="00B06D53" w:rsidRPr="009C05AC" w:rsidRDefault="00B06D53" w:rsidP="00597435">
            <w:pPr>
              <w:widowControl/>
              <w:spacing w:line="360" w:lineRule="exact"/>
              <w:jc w:val="left"/>
              <w:rPr>
                <w:rFonts w:ascii="宋体" w:hAnsi="宋体" w:cs="宋体"/>
                <w:color w:val="000000" w:themeColor="text1"/>
                <w:kern w:val="0"/>
                <w:sz w:val="24"/>
                <w:szCs w:val="24"/>
              </w:rPr>
            </w:pPr>
            <w:r w:rsidRPr="009C05AC">
              <w:rPr>
                <w:rFonts w:ascii="宋体" w:hAnsi="宋体" w:cs="宋体" w:hint="eastAsia"/>
                <w:color w:val="000000" w:themeColor="text1"/>
                <w:kern w:val="0"/>
                <w:sz w:val="24"/>
                <w:szCs w:val="24"/>
              </w:rPr>
              <w:t>出售招标文件</w:t>
            </w:r>
            <w:r w:rsidR="009C05AC" w:rsidRPr="009C05AC">
              <w:rPr>
                <w:rFonts w:ascii="宋体" w:hAnsi="宋体" w:cs="宋体" w:hint="eastAsia"/>
                <w:color w:val="000000" w:themeColor="text1"/>
                <w:kern w:val="0"/>
                <w:sz w:val="24"/>
                <w:szCs w:val="24"/>
              </w:rPr>
              <w:t>2</w:t>
            </w:r>
            <w:r w:rsidRPr="009C05AC">
              <w:rPr>
                <w:rFonts w:ascii="宋体" w:hAnsi="宋体" w:cs="宋体" w:hint="eastAsia"/>
                <w:color w:val="000000" w:themeColor="text1"/>
                <w:kern w:val="0"/>
                <w:sz w:val="24"/>
                <w:szCs w:val="24"/>
              </w:rPr>
              <w:t>00元。投标人应承担所有与准备和参加投标有关的费用。不论投标的结果如何，招标方人无义务和责任承担这些</w:t>
            </w:r>
            <w:r w:rsidRPr="009C05AC">
              <w:rPr>
                <w:rFonts w:ascii="宋体" w:hAnsi="宋体" w:cs="宋体" w:hint="eastAsia"/>
                <w:color w:val="000000" w:themeColor="text1"/>
                <w:kern w:val="0"/>
                <w:sz w:val="24"/>
                <w:szCs w:val="24"/>
              </w:rPr>
              <w:lastRenderedPageBreak/>
              <w:t>费用。</w:t>
            </w:r>
          </w:p>
        </w:tc>
      </w:tr>
      <w:tr w:rsidR="00B06D53" w:rsidTr="00597435">
        <w:tc>
          <w:tcPr>
            <w:tcW w:w="720" w:type="dxa"/>
            <w:vAlign w:val="center"/>
          </w:tcPr>
          <w:p w:rsidR="00B06D53" w:rsidRPr="009C05AC" w:rsidRDefault="00FE22D5" w:rsidP="00597435">
            <w:pPr>
              <w:widowControl/>
              <w:spacing w:line="360" w:lineRule="exact"/>
              <w:jc w:val="center"/>
              <w:rPr>
                <w:rFonts w:ascii="宋体" w:hAnsi="宋体" w:cs="宋体"/>
                <w:color w:val="000000"/>
                <w:kern w:val="0"/>
                <w:sz w:val="24"/>
                <w:szCs w:val="24"/>
              </w:rPr>
            </w:pPr>
            <w:r>
              <w:rPr>
                <w:rFonts w:ascii="宋体" w:hAnsi="宋体" w:cs="宋体" w:hint="eastAsia"/>
                <w:color w:val="000000"/>
                <w:kern w:val="0"/>
                <w:sz w:val="24"/>
                <w:szCs w:val="24"/>
              </w:rPr>
              <w:lastRenderedPageBreak/>
              <w:t>10</w:t>
            </w:r>
          </w:p>
        </w:tc>
        <w:tc>
          <w:tcPr>
            <w:tcW w:w="1980" w:type="dxa"/>
            <w:vAlign w:val="center"/>
          </w:tcPr>
          <w:p w:rsidR="00B06D53" w:rsidRPr="009C05AC" w:rsidRDefault="00B06D53" w:rsidP="00597435">
            <w:pPr>
              <w:widowControl/>
              <w:spacing w:line="360" w:lineRule="exact"/>
              <w:jc w:val="left"/>
              <w:rPr>
                <w:rFonts w:ascii="宋体" w:hAnsi="宋体" w:cs="宋体"/>
                <w:color w:val="000000"/>
                <w:kern w:val="0"/>
                <w:sz w:val="24"/>
                <w:szCs w:val="24"/>
              </w:rPr>
            </w:pPr>
            <w:r w:rsidRPr="009C05AC">
              <w:rPr>
                <w:rFonts w:ascii="宋体" w:hAnsi="宋体" w:cs="宋体" w:hint="eastAsia"/>
                <w:color w:val="000000"/>
                <w:kern w:val="0"/>
                <w:sz w:val="24"/>
                <w:szCs w:val="24"/>
              </w:rPr>
              <w:t>踏勘现场</w:t>
            </w:r>
          </w:p>
        </w:tc>
        <w:tc>
          <w:tcPr>
            <w:tcW w:w="7016" w:type="dxa"/>
          </w:tcPr>
          <w:p w:rsidR="00B06D53" w:rsidRPr="009C05AC" w:rsidRDefault="00B06D53" w:rsidP="00597435">
            <w:pPr>
              <w:widowControl/>
              <w:spacing w:line="360" w:lineRule="exact"/>
              <w:jc w:val="left"/>
              <w:rPr>
                <w:rFonts w:ascii="宋体" w:hAnsi="宋体" w:cs="宋体"/>
                <w:color w:val="000000"/>
                <w:kern w:val="0"/>
                <w:sz w:val="24"/>
                <w:szCs w:val="24"/>
              </w:rPr>
            </w:pPr>
            <w:r w:rsidRPr="009C05AC">
              <w:rPr>
                <w:rFonts w:ascii="宋体" w:hAnsi="宋体" w:cs="宋体" w:hint="eastAsia"/>
                <w:color w:val="000000"/>
                <w:kern w:val="0"/>
                <w:sz w:val="24"/>
                <w:szCs w:val="24"/>
              </w:rPr>
              <w:t>方式：与招标人联系具体踏勘现场事宜；</w:t>
            </w:r>
          </w:p>
          <w:p w:rsidR="00B06D53" w:rsidRPr="009C05AC" w:rsidRDefault="00B06D53" w:rsidP="00597435">
            <w:pPr>
              <w:widowControl/>
              <w:spacing w:line="360" w:lineRule="exact"/>
              <w:jc w:val="left"/>
              <w:rPr>
                <w:rFonts w:ascii="宋体" w:hAnsi="宋体" w:cs="宋体"/>
                <w:color w:val="000000"/>
                <w:kern w:val="0"/>
                <w:sz w:val="24"/>
                <w:szCs w:val="24"/>
              </w:rPr>
            </w:pPr>
            <w:r w:rsidRPr="009C05AC">
              <w:rPr>
                <w:rFonts w:ascii="宋体" w:hAnsi="宋体" w:cs="宋体" w:hint="eastAsia"/>
                <w:color w:val="000000"/>
                <w:kern w:val="0"/>
                <w:sz w:val="24"/>
                <w:szCs w:val="24"/>
              </w:rPr>
              <w:t>时间：投标有效期内自行安排；</w:t>
            </w:r>
          </w:p>
        </w:tc>
      </w:tr>
      <w:tr w:rsidR="00B06D53" w:rsidTr="00597435">
        <w:tc>
          <w:tcPr>
            <w:tcW w:w="720" w:type="dxa"/>
            <w:vAlign w:val="center"/>
          </w:tcPr>
          <w:p w:rsidR="00B06D53" w:rsidRPr="009C05AC" w:rsidRDefault="00B06D53" w:rsidP="00597435">
            <w:pPr>
              <w:widowControl/>
              <w:spacing w:line="360" w:lineRule="exact"/>
              <w:jc w:val="center"/>
              <w:rPr>
                <w:rFonts w:ascii="宋体" w:hAnsi="宋体" w:cs="宋体"/>
                <w:color w:val="000000"/>
                <w:kern w:val="0"/>
                <w:sz w:val="24"/>
                <w:szCs w:val="24"/>
              </w:rPr>
            </w:pPr>
            <w:r w:rsidRPr="009C05AC">
              <w:rPr>
                <w:rFonts w:ascii="宋体" w:hAnsi="宋体" w:cs="宋体" w:hint="eastAsia"/>
                <w:color w:val="000000"/>
                <w:kern w:val="0"/>
                <w:sz w:val="24"/>
                <w:szCs w:val="24"/>
              </w:rPr>
              <w:t>1</w:t>
            </w:r>
            <w:r w:rsidR="00FE22D5">
              <w:rPr>
                <w:rFonts w:ascii="宋体" w:hAnsi="宋体" w:cs="宋体" w:hint="eastAsia"/>
                <w:color w:val="000000"/>
                <w:kern w:val="0"/>
                <w:sz w:val="24"/>
                <w:szCs w:val="24"/>
              </w:rPr>
              <w:t>1</w:t>
            </w:r>
          </w:p>
        </w:tc>
        <w:tc>
          <w:tcPr>
            <w:tcW w:w="1980" w:type="dxa"/>
            <w:vAlign w:val="center"/>
          </w:tcPr>
          <w:p w:rsidR="00B06D53" w:rsidRPr="009C05AC" w:rsidRDefault="00B06D53" w:rsidP="00597435">
            <w:pPr>
              <w:widowControl/>
              <w:spacing w:line="360" w:lineRule="exact"/>
              <w:jc w:val="left"/>
              <w:rPr>
                <w:rFonts w:ascii="宋体" w:hAnsi="宋体" w:cs="宋体"/>
                <w:color w:val="000000"/>
                <w:kern w:val="0"/>
                <w:sz w:val="24"/>
                <w:szCs w:val="24"/>
              </w:rPr>
            </w:pPr>
            <w:r w:rsidRPr="009C05AC">
              <w:rPr>
                <w:rFonts w:ascii="宋体" w:hAnsi="宋体" w:cs="宋体" w:hint="eastAsia"/>
                <w:color w:val="000000"/>
                <w:kern w:val="0"/>
                <w:sz w:val="24"/>
                <w:szCs w:val="24"/>
              </w:rPr>
              <w:t>投标答疑</w:t>
            </w:r>
          </w:p>
        </w:tc>
        <w:tc>
          <w:tcPr>
            <w:tcW w:w="7016" w:type="dxa"/>
          </w:tcPr>
          <w:p w:rsidR="00B06D53" w:rsidRPr="009C05AC" w:rsidRDefault="00B06D53" w:rsidP="00ED477B">
            <w:pPr>
              <w:widowControl/>
              <w:spacing w:line="360" w:lineRule="exact"/>
              <w:jc w:val="left"/>
              <w:rPr>
                <w:rFonts w:ascii="宋体" w:hAnsi="宋体" w:cs="宋体"/>
                <w:color w:val="000000" w:themeColor="text1"/>
                <w:kern w:val="0"/>
                <w:sz w:val="24"/>
                <w:szCs w:val="24"/>
              </w:rPr>
            </w:pPr>
            <w:r w:rsidRPr="009C05AC">
              <w:rPr>
                <w:rFonts w:ascii="宋体" w:hAnsi="宋体" w:cs="宋体" w:hint="eastAsia"/>
                <w:color w:val="000000" w:themeColor="text1"/>
                <w:kern w:val="0"/>
                <w:sz w:val="24"/>
                <w:szCs w:val="24"/>
              </w:rPr>
              <w:t>投标答疑应于投标人收到招标文件后</w:t>
            </w:r>
            <w:r w:rsidRPr="009C05AC">
              <w:rPr>
                <w:rFonts w:ascii="宋体" w:hAnsi="宋体" w:cs="宋体" w:hint="eastAsia"/>
                <w:color w:val="000000" w:themeColor="text1"/>
                <w:kern w:val="0"/>
                <w:sz w:val="24"/>
                <w:szCs w:val="24"/>
                <w:u w:val="single"/>
              </w:rPr>
              <w:t xml:space="preserve"> </w:t>
            </w:r>
            <w:r w:rsidR="00ED477B" w:rsidRPr="009C05AC">
              <w:rPr>
                <w:rFonts w:ascii="宋体" w:hAnsi="宋体" w:cs="宋体" w:hint="eastAsia"/>
                <w:color w:val="000000" w:themeColor="text1"/>
                <w:kern w:val="0"/>
                <w:sz w:val="24"/>
                <w:szCs w:val="24"/>
                <w:u w:val="single"/>
              </w:rPr>
              <w:t>3</w:t>
            </w:r>
            <w:r w:rsidRPr="009C05AC">
              <w:rPr>
                <w:rFonts w:ascii="宋体" w:hAnsi="宋体" w:cs="宋体" w:hint="eastAsia"/>
                <w:color w:val="000000" w:themeColor="text1"/>
                <w:kern w:val="0"/>
                <w:sz w:val="24"/>
                <w:szCs w:val="24"/>
              </w:rPr>
              <w:t>日内以书面形式通知招标人，招标人将在</w:t>
            </w:r>
            <w:r w:rsidRPr="009C05AC">
              <w:rPr>
                <w:rFonts w:ascii="宋体" w:hAnsi="宋体" w:cs="宋体" w:hint="eastAsia"/>
                <w:color w:val="000000" w:themeColor="text1"/>
                <w:kern w:val="0"/>
                <w:sz w:val="24"/>
                <w:szCs w:val="24"/>
                <w:u w:val="single"/>
              </w:rPr>
              <w:t>2019</w:t>
            </w:r>
            <w:r w:rsidRPr="009C05AC">
              <w:rPr>
                <w:rFonts w:ascii="宋体" w:hAnsi="宋体" w:cs="宋体" w:hint="eastAsia"/>
                <w:color w:val="000000" w:themeColor="text1"/>
                <w:kern w:val="0"/>
                <w:sz w:val="24"/>
                <w:szCs w:val="24"/>
              </w:rPr>
              <w:t>年</w:t>
            </w:r>
            <w:r w:rsidRPr="009C05AC">
              <w:rPr>
                <w:rFonts w:ascii="宋体" w:hAnsi="宋体" w:cs="宋体" w:hint="eastAsia"/>
                <w:color w:val="000000" w:themeColor="text1"/>
                <w:kern w:val="0"/>
                <w:sz w:val="24"/>
                <w:szCs w:val="24"/>
                <w:u w:val="single"/>
              </w:rPr>
              <w:t>4</w:t>
            </w:r>
            <w:r w:rsidRPr="009C05AC">
              <w:rPr>
                <w:rFonts w:ascii="宋体" w:hAnsi="宋体" w:cs="宋体" w:hint="eastAsia"/>
                <w:color w:val="000000" w:themeColor="text1"/>
                <w:kern w:val="0"/>
                <w:sz w:val="24"/>
                <w:szCs w:val="24"/>
              </w:rPr>
              <w:t>月</w:t>
            </w:r>
            <w:r w:rsidR="00ED477B" w:rsidRPr="009C05AC">
              <w:rPr>
                <w:rFonts w:ascii="宋体" w:hAnsi="宋体" w:cs="宋体" w:hint="eastAsia"/>
                <w:color w:val="000000" w:themeColor="text1"/>
                <w:kern w:val="0"/>
                <w:sz w:val="24"/>
                <w:szCs w:val="24"/>
                <w:u w:val="single"/>
              </w:rPr>
              <w:t>22</w:t>
            </w:r>
            <w:r w:rsidRPr="009C05AC">
              <w:rPr>
                <w:rFonts w:ascii="宋体" w:hAnsi="宋体" w:cs="宋体" w:hint="eastAsia"/>
                <w:color w:val="000000" w:themeColor="text1"/>
                <w:kern w:val="0"/>
                <w:sz w:val="24"/>
                <w:szCs w:val="24"/>
              </w:rPr>
              <w:t>日</w:t>
            </w:r>
            <w:r w:rsidR="00ED477B" w:rsidRPr="009C05AC">
              <w:rPr>
                <w:rFonts w:ascii="宋体" w:hAnsi="宋体" w:cs="宋体" w:hint="eastAsia"/>
                <w:color w:val="000000" w:themeColor="text1"/>
                <w:kern w:val="0"/>
                <w:sz w:val="24"/>
                <w:szCs w:val="24"/>
              </w:rPr>
              <w:t>前</w:t>
            </w:r>
            <w:r w:rsidRPr="009C05AC">
              <w:rPr>
                <w:rFonts w:ascii="宋体" w:hAnsi="宋体" w:cs="宋体" w:hint="eastAsia"/>
                <w:color w:val="000000" w:themeColor="text1"/>
                <w:kern w:val="0"/>
                <w:sz w:val="24"/>
                <w:szCs w:val="24"/>
              </w:rPr>
              <w:t>统一答复或以书面形式答复，过期不予受理，投标人自行承担相应责任。</w:t>
            </w:r>
          </w:p>
        </w:tc>
      </w:tr>
      <w:tr w:rsidR="00B06D53" w:rsidTr="00597435">
        <w:tc>
          <w:tcPr>
            <w:tcW w:w="720" w:type="dxa"/>
            <w:vAlign w:val="center"/>
          </w:tcPr>
          <w:p w:rsidR="00B06D53" w:rsidRPr="009C05AC" w:rsidRDefault="00B06D53" w:rsidP="00597435">
            <w:pPr>
              <w:widowControl/>
              <w:spacing w:line="360" w:lineRule="exact"/>
              <w:jc w:val="center"/>
              <w:rPr>
                <w:rFonts w:ascii="宋体" w:hAnsi="宋体" w:cs="宋体"/>
                <w:color w:val="000000"/>
                <w:kern w:val="0"/>
                <w:sz w:val="24"/>
                <w:szCs w:val="24"/>
              </w:rPr>
            </w:pPr>
            <w:r w:rsidRPr="009C05AC">
              <w:rPr>
                <w:rFonts w:ascii="宋体" w:hAnsi="宋体" w:cs="宋体" w:hint="eastAsia"/>
                <w:color w:val="000000"/>
                <w:kern w:val="0"/>
                <w:sz w:val="24"/>
                <w:szCs w:val="24"/>
              </w:rPr>
              <w:t>1</w:t>
            </w:r>
            <w:r w:rsidR="00FE22D5">
              <w:rPr>
                <w:rFonts w:ascii="宋体" w:hAnsi="宋体" w:cs="宋体" w:hint="eastAsia"/>
                <w:color w:val="000000"/>
                <w:kern w:val="0"/>
                <w:sz w:val="24"/>
                <w:szCs w:val="24"/>
              </w:rPr>
              <w:t>2</w:t>
            </w:r>
          </w:p>
        </w:tc>
        <w:tc>
          <w:tcPr>
            <w:tcW w:w="1980" w:type="dxa"/>
            <w:vAlign w:val="center"/>
          </w:tcPr>
          <w:p w:rsidR="00B06D53" w:rsidRPr="009C05AC" w:rsidRDefault="00B06D53" w:rsidP="00597435">
            <w:pPr>
              <w:widowControl/>
              <w:spacing w:line="360" w:lineRule="exact"/>
              <w:jc w:val="left"/>
              <w:rPr>
                <w:rFonts w:ascii="宋体" w:hAnsi="宋体" w:cs="宋体"/>
                <w:color w:val="000000"/>
                <w:kern w:val="0"/>
                <w:sz w:val="24"/>
                <w:szCs w:val="24"/>
              </w:rPr>
            </w:pPr>
            <w:r w:rsidRPr="009C05AC">
              <w:rPr>
                <w:rFonts w:ascii="宋体" w:hAnsi="宋体" w:cs="宋体" w:hint="eastAsia"/>
                <w:color w:val="000000"/>
                <w:kern w:val="0"/>
                <w:sz w:val="24"/>
                <w:szCs w:val="24"/>
              </w:rPr>
              <w:t>投标文件份数</w:t>
            </w:r>
          </w:p>
          <w:p w:rsidR="00B06D53" w:rsidRPr="009C05AC" w:rsidRDefault="00B06D53" w:rsidP="00597435">
            <w:pPr>
              <w:widowControl/>
              <w:spacing w:line="360" w:lineRule="exact"/>
              <w:jc w:val="left"/>
              <w:rPr>
                <w:rFonts w:ascii="宋体" w:hAnsi="宋体" w:cs="宋体"/>
                <w:color w:val="000000"/>
                <w:kern w:val="0"/>
                <w:sz w:val="24"/>
                <w:szCs w:val="24"/>
              </w:rPr>
            </w:pPr>
            <w:r w:rsidRPr="009C05AC">
              <w:rPr>
                <w:rFonts w:ascii="宋体" w:hAnsi="宋体" w:cs="宋体" w:hint="eastAsia"/>
                <w:color w:val="000000"/>
                <w:kern w:val="0"/>
                <w:sz w:val="24"/>
                <w:szCs w:val="24"/>
              </w:rPr>
              <w:t>及要求</w:t>
            </w:r>
          </w:p>
        </w:tc>
        <w:tc>
          <w:tcPr>
            <w:tcW w:w="7016" w:type="dxa"/>
          </w:tcPr>
          <w:p w:rsidR="00B06D53" w:rsidRPr="009C05AC" w:rsidRDefault="00B06D53" w:rsidP="00597435">
            <w:pPr>
              <w:widowControl/>
              <w:spacing w:line="360" w:lineRule="exact"/>
              <w:jc w:val="left"/>
              <w:rPr>
                <w:rFonts w:ascii="宋体" w:hAnsi="宋体" w:cs="宋体"/>
                <w:color w:val="000000"/>
                <w:kern w:val="0"/>
                <w:sz w:val="24"/>
                <w:szCs w:val="24"/>
              </w:rPr>
            </w:pPr>
            <w:r w:rsidRPr="009C05AC">
              <w:rPr>
                <w:rFonts w:ascii="宋体" w:hAnsi="宋体" w:cs="宋体" w:hint="eastAsia"/>
                <w:color w:val="000000"/>
                <w:kern w:val="0"/>
                <w:sz w:val="24"/>
                <w:szCs w:val="24"/>
              </w:rPr>
              <w:t>正本1份，副本4份，A4纸打印，纸质封面，封面标明文件题名、投标单位、投标时间，右上角标明正本（或副本），密闭封装并加盖骑缝公章</w:t>
            </w:r>
          </w:p>
        </w:tc>
      </w:tr>
      <w:tr w:rsidR="00B06D53" w:rsidTr="00597435">
        <w:trPr>
          <w:trHeight w:val="747"/>
        </w:trPr>
        <w:tc>
          <w:tcPr>
            <w:tcW w:w="720" w:type="dxa"/>
            <w:vAlign w:val="center"/>
          </w:tcPr>
          <w:p w:rsidR="00B06D53" w:rsidRPr="009C05AC" w:rsidRDefault="00B06D53" w:rsidP="00597435">
            <w:pPr>
              <w:widowControl/>
              <w:spacing w:line="360" w:lineRule="exact"/>
              <w:jc w:val="center"/>
              <w:rPr>
                <w:rFonts w:ascii="宋体" w:hAnsi="宋体" w:cs="宋体"/>
                <w:color w:val="000000"/>
                <w:kern w:val="0"/>
                <w:sz w:val="24"/>
                <w:szCs w:val="24"/>
              </w:rPr>
            </w:pPr>
            <w:r w:rsidRPr="009C05AC">
              <w:rPr>
                <w:rFonts w:ascii="宋体" w:hAnsi="宋体" w:cs="宋体" w:hint="eastAsia"/>
                <w:color w:val="000000"/>
                <w:kern w:val="0"/>
                <w:sz w:val="24"/>
                <w:szCs w:val="24"/>
              </w:rPr>
              <w:t>1</w:t>
            </w:r>
            <w:r w:rsidR="00FE22D5">
              <w:rPr>
                <w:rFonts w:ascii="宋体" w:hAnsi="宋体" w:cs="宋体" w:hint="eastAsia"/>
                <w:color w:val="000000"/>
                <w:kern w:val="0"/>
                <w:sz w:val="24"/>
                <w:szCs w:val="24"/>
              </w:rPr>
              <w:t>3</w:t>
            </w:r>
          </w:p>
        </w:tc>
        <w:tc>
          <w:tcPr>
            <w:tcW w:w="1980" w:type="dxa"/>
            <w:vAlign w:val="center"/>
          </w:tcPr>
          <w:p w:rsidR="00B06D53" w:rsidRPr="009C05AC" w:rsidRDefault="00B06D53" w:rsidP="00597435">
            <w:pPr>
              <w:widowControl/>
              <w:spacing w:line="360" w:lineRule="exact"/>
              <w:rPr>
                <w:rFonts w:ascii="宋体" w:hAnsi="宋体"/>
                <w:sz w:val="24"/>
                <w:szCs w:val="24"/>
              </w:rPr>
            </w:pPr>
            <w:r w:rsidRPr="009C05AC">
              <w:rPr>
                <w:rFonts w:hint="eastAsia"/>
                <w:sz w:val="24"/>
                <w:szCs w:val="24"/>
              </w:rPr>
              <w:t>开标</w:t>
            </w:r>
            <w:r w:rsidRPr="009C05AC">
              <w:rPr>
                <w:rFonts w:hint="eastAsia"/>
                <w:color w:val="000000"/>
                <w:sz w:val="24"/>
                <w:szCs w:val="24"/>
              </w:rPr>
              <w:t>方式</w:t>
            </w:r>
            <w:r w:rsidRPr="009C05AC">
              <w:rPr>
                <w:rFonts w:hint="eastAsia"/>
                <w:sz w:val="24"/>
                <w:szCs w:val="24"/>
              </w:rPr>
              <w:t>及开标会</w:t>
            </w:r>
          </w:p>
        </w:tc>
        <w:tc>
          <w:tcPr>
            <w:tcW w:w="7016" w:type="dxa"/>
            <w:vAlign w:val="center"/>
          </w:tcPr>
          <w:p w:rsidR="00B06D53" w:rsidRPr="009C05AC" w:rsidRDefault="00B06D53" w:rsidP="00597435">
            <w:pPr>
              <w:rPr>
                <w:sz w:val="24"/>
                <w:szCs w:val="24"/>
              </w:rPr>
            </w:pPr>
            <w:r w:rsidRPr="009C05AC">
              <w:rPr>
                <w:rFonts w:hint="eastAsia"/>
                <w:sz w:val="24"/>
                <w:szCs w:val="24"/>
              </w:rPr>
              <w:t>开标方式</w:t>
            </w:r>
            <w:r w:rsidRPr="009C05AC">
              <w:rPr>
                <w:rFonts w:hint="eastAsia"/>
                <w:sz w:val="24"/>
                <w:szCs w:val="24"/>
                <w:u w:val="single"/>
              </w:rPr>
              <w:t>：内部开标</w:t>
            </w:r>
            <w:r w:rsidRPr="009C05AC">
              <w:rPr>
                <w:rFonts w:hint="eastAsia"/>
                <w:sz w:val="24"/>
                <w:szCs w:val="24"/>
                <w:u w:val="single"/>
              </w:rPr>
              <w:t xml:space="preserve">                        </w:t>
            </w:r>
          </w:p>
          <w:p w:rsidR="00B06D53" w:rsidRPr="009C05AC" w:rsidRDefault="00B06D53" w:rsidP="00597435">
            <w:pPr>
              <w:rPr>
                <w:sz w:val="24"/>
                <w:szCs w:val="24"/>
              </w:rPr>
            </w:pPr>
            <w:r w:rsidRPr="009C05AC">
              <w:rPr>
                <w:rFonts w:hint="eastAsia"/>
                <w:sz w:val="24"/>
                <w:szCs w:val="24"/>
              </w:rPr>
              <w:t>地点：</w:t>
            </w:r>
            <w:r w:rsidRPr="009C05AC">
              <w:rPr>
                <w:rFonts w:hint="eastAsia"/>
                <w:sz w:val="24"/>
                <w:szCs w:val="24"/>
                <w:u w:val="single"/>
              </w:rPr>
              <w:t>武汉学院新校区行政楼</w:t>
            </w:r>
            <w:r w:rsidRPr="009C05AC">
              <w:rPr>
                <w:rFonts w:hint="eastAsia"/>
                <w:sz w:val="24"/>
                <w:szCs w:val="24"/>
                <w:u w:val="single"/>
              </w:rPr>
              <w:t>201</w:t>
            </w:r>
            <w:r w:rsidRPr="009C05AC">
              <w:rPr>
                <w:rFonts w:hint="eastAsia"/>
                <w:sz w:val="24"/>
                <w:szCs w:val="24"/>
                <w:u w:val="single"/>
              </w:rPr>
              <w:t>会议室</w:t>
            </w:r>
            <w:r w:rsidRPr="009C05AC">
              <w:rPr>
                <w:rFonts w:hint="eastAsia"/>
                <w:sz w:val="24"/>
                <w:szCs w:val="24"/>
                <w:u w:val="single"/>
              </w:rPr>
              <w:t xml:space="preserve">       </w:t>
            </w:r>
          </w:p>
          <w:p w:rsidR="00B06D53" w:rsidRPr="009C05AC" w:rsidRDefault="00B06D53" w:rsidP="00597435">
            <w:pPr>
              <w:rPr>
                <w:rFonts w:ascii="宋体" w:hAnsi="宋体"/>
                <w:sz w:val="24"/>
                <w:szCs w:val="24"/>
              </w:rPr>
            </w:pPr>
            <w:r w:rsidRPr="009C05AC">
              <w:rPr>
                <w:rFonts w:hint="eastAsia"/>
                <w:color w:val="000000" w:themeColor="text1"/>
                <w:sz w:val="24"/>
                <w:szCs w:val="24"/>
              </w:rPr>
              <w:t>时间：</w:t>
            </w:r>
            <w:r w:rsidRPr="009C05AC">
              <w:rPr>
                <w:rFonts w:hint="eastAsia"/>
                <w:sz w:val="24"/>
                <w:szCs w:val="24"/>
                <w:u w:val="single"/>
              </w:rPr>
              <w:t xml:space="preserve">  2019</w:t>
            </w:r>
            <w:r w:rsidRPr="009C05AC">
              <w:rPr>
                <w:rFonts w:hint="eastAsia"/>
                <w:sz w:val="24"/>
                <w:szCs w:val="24"/>
                <w:u w:val="single"/>
              </w:rPr>
              <w:t>年</w:t>
            </w:r>
            <w:r w:rsidRPr="009C05AC">
              <w:rPr>
                <w:rFonts w:hint="eastAsia"/>
                <w:sz w:val="24"/>
                <w:szCs w:val="24"/>
                <w:u w:val="single"/>
              </w:rPr>
              <w:t>4</w:t>
            </w:r>
            <w:r w:rsidRPr="009C05AC">
              <w:rPr>
                <w:rFonts w:hint="eastAsia"/>
                <w:sz w:val="24"/>
                <w:szCs w:val="24"/>
                <w:u w:val="single"/>
              </w:rPr>
              <w:t>月</w:t>
            </w:r>
            <w:r w:rsidR="00ED477B" w:rsidRPr="009C05AC">
              <w:rPr>
                <w:rFonts w:hint="eastAsia"/>
                <w:sz w:val="24"/>
                <w:szCs w:val="24"/>
                <w:u w:val="single"/>
              </w:rPr>
              <w:t>23</w:t>
            </w:r>
            <w:r w:rsidRPr="009C05AC">
              <w:rPr>
                <w:rFonts w:hint="eastAsia"/>
                <w:sz w:val="24"/>
                <w:szCs w:val="24"/>
                <w:u w:val="single"/>
              </w:rPr>
              <w:t>日上午</w:t>
            </w:r>
            <w:r w:rsidRPr="009C05AC">
              <w:rPr>
                <w:rFonts w:hint="eastAsia"/>
                <w:sz w:val="24"/>
                <w:szCs w:val="24"/>
                <w:u w:val="single"/>
              </w:rPr>
              <w:t>9</w:t>
            </w:r>
            <w:r w:rsidRPr="009C05AC">
              <w:rPr>
                <w:rFonts w:hint="eastAsia"/>
                <w:sz w:val="24"/>
                <w:szCs w:val="24"/>
                <w:u w:val="single"/>
              </w:rPr>
              <w:t>点</w:t>
            </w:r>
            <w:r w:rsidRPr="009C05AC">
              <w:rPr>
                <w:rFonts w:hint="eastAsia"/>
                <w:sz w:val="24"/>
                <w:szCs w:val="24"/>
                <w:u w:val="single"/>
              </w:rPr>
              <w:t xml:space="preserve">                                 </w:t>
            </w:r>
          </w:p>
        </w:tc>
      </w:tr>
    </w:tbl>
    <w:p w:rsidR="00B06D53" w:rsidRDefault="00B06D53" w:rsidP="00521E88">
      <w:pPr>
        <w:spacing w:line="480" w:lineRule="auto"/>
        <w:rPr>
          <w:rFonts w:ascii="宋体" w:hAnsi="宋体" w:cs="宋体"/>
          <w:bCs/>
          <w:sz w:val="24"/>
          <w:szCs w:val="24"/>
        </w:rPr>
      </w:pPr>
    </w:p>
    <w:p w:rsidR="00B44920" w:rsidRPr="00FE22D5" w:rsidRDefault="00B44920" w:rsidP="00FE22D5">
      <w:pPr>
        <w:spacing w:line="480" w:lineRule="auto"/>
        <w:rPr>
          <w:rFonts w:ascii="宋体" w:hAnsi="宋体" w:cs="宋体"/>
          <w:bCs/>
          <w:sz w:val="24"/>
          <w:szCs w:val="24"/>
        </w:rPr>
      </w:pPr>
      <w:r>
        <w:rPr>
          <w:rFonts w:ascii="宋体" w:hAnsi="宋体" w:cs="宋体" w:hint="eastAsia"/>
          <w:bCs/>
          <w:sz w:val="24"/>
          <w:szCs w:val="24"/>
        </w:rPr>
        <w:t xml:space="preserve">              </w:t>
      </w:r>
      <w:r w:rsidR="00FE22D5">
        <w:rPr>
          <w:rFonts w:ascii="宋体" w:hAnsi="宋体" w:cs="宋体" w:hint="eastAsia"/>
          <w:bCs/>
          <w:sz w:val="24"/>
          <w:szCs w:val="24"/>
        </w:rPr>
        <w:t xml:space="preserve">    </w:t>
      </w:r>
      <w:r>
        <w:rPr>
          <w:rFonts w:ascii="宋体" w:hAnsi="宋体" w:cs="宋体" w:hint="eastAsia"/>
          <w:bCs/>
          <w:sz w:val="24"/>
          <w:szCs w:val="24"/>
        </w:rPr>
        <w:t xml:space="preserve"> </w:t>
      </w:r>
      <w:r w:rsidRPr="00B44920">
        <w:rPr>
          <w:rFonts w:ascii="宋体" w:hAnsi="宋体" w:cs="宋体" w:hint="eastAsia"/>
          <w:b/>
          <w:bCs/>
          <w:sz w:val="36"/>
          <w:szCs w:val="36"/>
        </w:rPr>
        <w:t>第二章 投标人须知</w:t>
      </w:r>
    </w:p>
    <w:p w:rsidR="00F90D44" w:rsidRPr="00734C5D" w:rsidRDefault="00856040">
      <w:pPr>
        <w:numPr>
          <w:ilvl w:val="0"/>
          <w:numId w:val="4"/>
        </w:numPr>
        <w:spacing w:line="480" w:lineRule="auto"/>
        <w:rPr>
          <w:b/>
          <w:bCs/>
          <w:sz w:val="28"/>
          <w:szCs w:val="28"/>
        </w:rPr>
      </w:pPr>
      <w:r w:rsidRPr="00734C5D">
        <w:rPr>
          <w:rFonts w:hint="eastAsia"/>
          <w:b/>
          <w:bCs/>
          <w:sz w:val="28"/>
          <w:szCs w:val="28"/>
        </w:rPr>
        <w:t>说明</w:t>
      </w:r>
    </w:p>
    <w:p w:rsidR="00F90D44" w:rsidRDefault="00856040">
      <w:pPr>
        <w:spacing w:line="480" w:lineRule="auto"/>
        <w:rPr>
          <w:bCs/>
          <w:sz w:val="24"/>
          <w:szCs w:val="24"/>
        </w:rPr>
      </w:pPr>
      <w:r>
        <w:rPr>
          <w:rFonts w:hint="eastAsia"/>
          <w:bCs/>
          <w:sz w:val="24"/>
          <w:szCs w:val="24"/>
        </w:rPr>
        <w:t>1</w:t>
      </w:r>
      <w:r>
        <w:rPr>
          <w:rFonts w:hint="eastAsia"/>
          <w:bCs/>
          <w:sz w:val="24"/>
          <w:szCs w:val="24"/>
        </w:rPr>
        <w:t>、适用范围</w:t>
      </w:r>
    </w:p>
    <w:p w:rsidR="00F90D44" w:rsidRDefault="00856040">
      <w:pPr>
        <w:spacing w:line="480" w:lineRule="auto"/>
        <w:rPr>
          <w:sz w:val="24"/>
          <w:szCs w:val="24"/>
        </w:rPr>
      </w:pPr>
      <w:r>
        <w:rPr>
          <w:rFonts w:hint="eastAsia"/>
          <w:sz w:val="24"/>
          <w:szCs w:val="24"/>
        </w:rPr>
        <w:t>本招标文件仅适用于</w:t>
      </w:r>
      <w:r w:rsidR="00532417">
        <w:rPr>
          <w:rFonts w:hint="eastAsia"/>
          <w:sz w:val="24"/>
          <w:szCs w:val="24"/>
        </w:rPr>
        <w:t>武汉学院教职工体检服务项目</w:t>
      </w:r>
      <w:r>
        <w:rPr>
          <w:rFonts w:hint="eastAsia"/>
          <w:sz w:val="24"/>
          <w:szCs w:val="24"/>
        </w:rPr>
        <w:t>。</w:t>
      </w:r>
    </w:p>
    <w:p w:rsidR="00F90D44" w:rsidRDefault="00856040">
      <w:pPr>
        <w:spacing w:line="480" w:lineRule="auto"/>
        <w:rPr>
          <w:bCs/>
          <w:sz w:val="24"/>
          <w:szCs w:val="24"/>
        </w:rPr>
      </w:pPr>
      <w:r>
        <w:rPr>
          <w:rFonts w:hint="eastAsia"/>
          <w:bCs/>
          <w:sz w:val="24"/>
          <w:szCs w:val="24"/>
        </w:rPr>
        <w:t>2</w:t>
      </w:r>
      <w:r>
        <w:rPr>
          <w:rFonts w:hint="eastAsia"/>
          <w:bCs/>
          <w:sz w:val="24"/>
          <w:szCs w:val="24"/>
        </w:rPr>
        <w:t>、合格的投标人</w:t>
      </w:r>
    </w:p>
    <w:p w:rsidR="00F90D44" w:rsidRDefault="00856040">
      <w:pPr>
        <w:spacing w:line="480" w:lineRule="auto"/>
        <w:rPr>
          <w:sz w:val="24"/>
          <w:szCs w:val="24"/>
        </w:rPr>
      </w:pPr>
      <w:r>
        <w:rPr>
          <w:rFonts w:hint="eastAsia"/>
          <w:sz w:val="24"/>
          <w:szCs w:val="24"/>
        </w:rPr>
        <w:t>1</w:t>
      </w:r>
      <w:r>
        <w:rPr>
          <w:rFonts w:hint="eastAsia"/>
          <w:sz w:val="24"/>
          <w:szCs w:val="24"/>
        </w:rPr>
        <w:t>）投标人须为独立法人，具有独立承担民事责任的能力；</w:t>
      </w:r>
    </w:p>
    <w:p w:rsidR="00F90D44" w:rsidRDefault="00856040" w:rsidP="00A16552">
      <w:pPr>
        <w:spacing w:line="480" w:lineRule="auto"/>
        <w:rPr>
          <w:sz w:val="24"/>
          <w:szCs w:val="24"/>
        </w:rPr>
      </w:pPr>
      <w:r>
        <w:rPr>
          <w:rFonts w:hint="eastAsia"/>
          <w:sz w:val="24"/>
          <w:szCs w:val="24"/>
        </w:rPr>
        <w:t>2</w:t>
      </w:r>
      <w:r>
        <w:rPr>
          <w:rFonts w:hint="eastAsia"/>
          <w:sz w:val="24"/>
          <w:szCs w:val="24"/>
        </w:rPr>
        <w:t>）具有履行合同所必须的专业技术能力及服务体系</w:t>
      </w:r>
      <w:r w:rsidR="00A25173">
        <w:rPr>
          <w:rFonts w:hint="eastAsia"/>
          <w:sz w:val="24"/>
          <w:szCs w:val="24"/>
        </w:rPr>
        <w:t>；</w:t>
      </w:r>
    </w:p>
    <w:p w:rsidR="00F90D44" w:rsidRDefault="00856040" w:rsidP="00A16552">
      <w:pPr>
        <w:spacing w:line="480" w:lineRule="auto"/>
        <w:rPr>
          <w:sz w:val="24"/>
          <w:szCs w:val="24"/>
        </w:rPr>
      </w:pPr>
      <w:r>
        <w:rPr>
          <w:rFonts w:hint="eastAsia"/>
          <w:sz w:val="24"/>
          <w:szCs w:val="24"/>
        </w:rPr>
        <w:t>3</w:t>
      </w:r>
      <w:r>
        <w:rPr>
          <w:rFonts w:hint="eastAsia"/>
          <w:sz w:val="24"/>
          <w:szCs w:val="24"/>
        </w:rPr>
        <w:t>）投标</w:t>
      </w:r>
      <w:r w:rsidR="00673177">
        <w:rPr>
          <w:rFonts w:hint="eastAsia"/>
          <w:sz w:val="24"/>
          <w:szCs w:val="24"/>
        </w:rPr>
        <w:t>单位</w:t>
      </w:r>
      <w:r>
        <w:rPr>
          <w:rFonts w:hint="eastAsia"/>
          <w:sz w:val="24"/>
          <w:szCs w:val="24"/>
        </w:rPr>
        <w:t>须履行招标文件的各项规定，合法经营，照章纳税，遵守国家法律规定</w:t>
      </w:r>
      <w:r w:rsidR="00673177">
        <w:rPr>
          <w:rFonts w:hint="eastAsia"/>
          <w:sz w:val="24"/>
          <w:szCs w:val="24"/>
        </w:rPr>
        <w:t>；</w:t>
      </w:r>
    </w:p>
    <w:p w:rsidR="001A699A" w:rsidRDefault="001A699A" w:rsidP="00A16552">
      <w:pPr>
        <w:spacing w:line="480" w:lineRule="auto"/>
        <w:rPr>
          <w:sz w:val="24"/>
          <w:szCs w:val="24"/>
        </w:rPr>
      </w:pPr>
      <w:r>
        <w:rPr>
          <w:rFonts w:ascii="宋体" w:hAnsi="宋体" w:cs="宋体" w:hint="eastAsia"/>
          <w:sz w:val="24"/>
          <w:szCs w:val="24"/>
        </w:rPr>
        <w:t>4</w:t>
      </w:r>
      <w:r>
        <w:rPr>
          <w:rFonts w:hint="eastAsia"/>
          <w:sz w:val="24"/>
          <w:szCs w:val="24"/>
        </w:rPr>
        <w:t>）</w:t>
      </w:r>
      <w:r w:rsidR="00673177">
        <w:rPr>
          <w:rFonts w:ascii="宋体" w:hAnsi="宋体" w:cs="宋体" w:hint="eastAsia"/>
          <w:sz w:val="24"/>
          <w:szCs w:val="24"/>
        </w:rPr>
        <w:t>投标单位必须是</w:t>
      </w:r>
      <w:r w:rsidR="00673177" w:rsidRPr="00DE315C">
        <w:rPr>
          <w:rFonts w:ascii="Arial" w:hAnsi="Arial" w:cs="Arial"/>
          <w:color w:val="000000" w:themeColor="text1"/>
          <w:sz w:val="24"/>
          <w:szCs w:val="24"/>
          <w:shd w:val="clear" w:color="auto" w:fill="FFFFFF"/>
        </w:rPr>
        <w:t>卫生行政管理部门注册的合法医疗机构</w:t>
      </w:r>
      <w:r w:rsidR="00533135">
        <w:rPr>
          <w:rFonts w:ascii="宋体" w:hAnsi="宋体" w:cs="宋体" w:hint="eastAsia"/>
          <w:sz w:val="24"/>
          <w:szCs w:val="24"/>
          <w:lang w:val="zh-CN"/>
        </w:rPr>
        <w:t>。</w:t>
      </w:r>
    </w:p>
    <w:p w:rsidR="00F90D44" w:rsidRDefault="00F837D9" w:rsidP="00A16552">
      <w:pPr>
        <w:spacing w:line="480" w:lineRule="auto"/>
        <w:rPr>
          <w:bCs/>
          <w:sz w:val="24"/>
          <w:szCs w:val="24"/>
        </w:rPr>
      </w:pPr>
      <w:r>
        <w:rPr>
          <w:rFonts w:hint="eastAsia"/>
          <w:bCs/>
          <w:sz w:val="24"/>
          <w:szCs w:val="24"/>
        </w:rPr>
        <w:t>3</w:t>
      </w:r>
      <w:r w:rsidR="00856040">
        <w:rPr>
          <w:rFonts w:hint="eastAsia"/>
          <w:bCs/>
          <w:sz w:val="24"/>
          <w:szCs w:val="24"/>
        </w:rPr>
        <w:t>、投标费用</w:t>
      </w:r>
    </w:p>
    <w:p w:rsidR="00F90D44" w:rsidRDefault="0033448A" w:rsidP="00A16552">
      <w:pPr>
        <w:spacing w:line="480" w:lineRule="auto"/>
        <w:rPr>
          <w:bCs/>
          <w:sz w:val="24"/>
          <w:szCs w:val="24"/>
        </w:rPr>
      </w:pPr>
      <w:r>
        <w:rPr>
          <w:rFonts w:hint="eastAsia"/>
          <w:bCs/>
          <w:sz w:val="24"/>
          <w:szCs w:val="24"/>
        </w:rPr>
        <w:t>本次招投</w:t>
      </w:r>
      <w:r w:rsidR="00F837D9">
        <w:rPr>
          <w:rFonts w:hint="eastAsia"/>
          <w:bCs/>
          <w:sz w:val="24"/>
          <w:szCs w:val="24"/>
        </w:rPr>
        <w:t>书购买费用</w:t>
      </w:r>
      <w:r>
        <w:rPr>
          <w:rFonts w:hint="eastAsia"/>
          <w:bCs/>
          <w:sz w:val="24"/>
          <w:szCs w:val="24"/>
        </w:rPr>
        <w:t>为</w:t>
      </w:r>
      <w:r w:rsidR="00673177">
        <w:rPr>
          <w:rFonts w:hint="eastAsia"/>
          <w:bCs/>
          <w:sz w:val="24"/>
          <w:szCs w:val="24"/>
        </w:rPr>
        <w:t>2</w:t>
      </w:r>
      <w:r w:rsidR="00533135">
        <w:rPr>
          <w:rFonts w:hint="eastAsia"/>
          <w:bCs/>
          <w:sz w:val="24"/>
          <w:szCs w:val="24"/>
        </w:rPr>
        <w:t>00</w:t>
      </w:r>
      <w:r>
        <w:rPr>
          <w:rFonts w:hint="eastAsia"/>
          <w:bCs/>
          <w:sz w:val="24"/>
          <w:szCs w:val="24"/>
        </w:rPr>
        <w:t>元</w:t>
      </w:r>
      <w:r>
        <w:rPr>
          <w:rFonts w:hint="eastAsia"/>
          <w:bCs/>
          <w:sz w:val="24"/>
          <w:szCs w:val="24"/>
        </w:rPr>
        <w:t>/</w:t>
      </w:r>
      <w:r>
        <w:rPr>
          <w:rFonts w:hint="eastAsia"/>
          <w:bCs/>
          <w:sz w:val="24"/>
          <w:szCs w:val="24"/>
        </w:rPr>
        <w:t>份</w:t>
      </w:r>
      <w:r w:rsidR="00856040">
        <w:rPr>
          <w:rFonts w:hint="eastAsia"/>
          <w:bCs/>
          <w:sz w:val="24"/>
          <w:szCs w:val="24"/>
        </w:rPr>
        <w:t>。</w:t>
      </w:r>
    </w:p>
    <w:p w:rsidR="00F90D44" w:rsidRDefault="00856040" w:rsidP="00A16552">
      <w:pPr>
        <w:spacing w:line="480" w:lineRule="auto"/>
        <w:rPr>
          <w:sz w:val="24"/>
          <w:szCs w:val="24"/>
        </w:rPr>
      </w:pPr>
      <w:r>
        <w:rPr>
          <w:rFonts w:hint="eastAsia"/>
          <w:sz w:val="24"/>
          <w:szCs w:val="24"/>
        </w:rPr>
        <w:t>投标人应承担所有与准备和参加投标有关的费用。不论投标的结果如何，</w:t>
      </w:r>
      <w:r w:rsidR="00CA47C8">
        <w:rPr>
          <w:rFonts w:hint="eastAsia"/>
          <w:sz w:val="24"/>
          <w:szCs w:val="24"/>
        </w:rPr>
        <w:t>招标方</w:t>
      </w:r>
      <w:r>
        <w:rPr>
          <w:rFonts w:hint="eastAsia"/>
          <w:sz w:val="24"/>
          <w:szCs w:val="24"/>
        </w:rPr>
        <w:t>人无义务和责任承担这些费用。</w:t>
      </w:r>
    </w:p>
    <w:p w:rsidR="00E91945" w:rsidRDefault="00E91945" w:rsidP="00E91945">
      <w:pPr>
        <w:spacing w:line="480" w:lineRule="auto"/>
        <w:rPr>
          <w:b/>
          <w:bCs/>
          <w:sz w:val="28"/>
          <w:szCs w:val="28"/>
        </w:rPr>
      </w:pPr>
      <w:bookmarkStart w:id="5" w:name="_Toc152045544"/>
      <w:bookmarkStart w:id="6" w:name="_Toc152042320"/>
      <w:bookmarkStart w:id="7" w:name="_Toc144974512"/>
      <w:bookmarkStart w:id="8" w:name="_Toc327520222"/>
      <w:r>
        <w:rPr>
          <w:rFonts w:hint="eastAsia"/>
          <w:b/>
          <w:bCs/>
          <w:sz w:val="28"/>
          <w:szCs w:val="28"/>
        </w:rPr>
        <w:lastRenderedPageBreak/>
        <w:t>二、招标文件的说明</w:t>
      </w:r>
      <w:bookmarkStart w:id="9" w:name="_Toc152042319"/>
      <w:bookmarkStart w:id="10" w:name="_Toc144974511"/>
      <w:bookmarkStart w:id="11" w:name="_Toc152045543"/>
      <w:bookmarkStart w:id="12" w:name="_Toc327520221"/>
    </w:p>
    <w:p w:rsidR="00E91945" w:rsidRDefault="00E91945" w:rsidP="00E91945">
      <w:pPr>
        <w:spacing w:line="480" w:lineRule="auto"/>
        <w:rPr>
          <w:bCs/>
          <w:sz w:val="24"/>
          <w:szCs w:val="24"/>
        </w:rPr>
      </w:pPr>
      <w:r>
        <w:rPr>
          <w:rFonts w:hint="eastAsia"/>
          <w:bCs/>
          <w:sz w:val="24"/>
          <w:szCs w:val="24"/>
        </w:rPr>
        <w:t>1</w:t>
      </w:r>
      <w:bookmarkEnd w:id="9"/>
      <w:bookmarkEnd w:id="10"/>
      <w:bookmarkEnd w:id="11"/>
      <w:bookmarkEnd w:id="12"/>
      <w:r>
        <w:rPr>
          <w:rFonts w:hint="eastAsia"/>
          <w:bCs/>
          <w:sz w:val="24"/>
          <w:szCs w:val="24"/>
        </w:rPr>
        <w:t>、本招标文件包括：</w:t>
      </w:r>
    </w:p>
    <w:p w:rsidR="00E91945" w:rsidRDefault="00E91945" w:rsidP="00E91945">
      <w:pPr>
        <w:spacing w:line="480" w:lineRule="auto"/>
        <w:rPr>
          <w:bCs/>
          <w:sz w:val="24"/>
          <w:szCs w:val="24"/>
        </w:rPr>
      </w:pPr>
      <w:r>
        <w:rPr>
          <w:rFonts w:hint="eastAsia"/>
          <w:bCs/>
          <w:sz w:val="24"/>
          <w:szCs w:val="24"/>
        </w:rPr>
        <w:t>1</w:t>
      </w:r>
      <w:r>
        <w:rPr>
          <w:rFonts w:hint="eastAsia"/>
          <w:bCs/>
          <w:sz w:val="24"/>
          <w:szCs w:val="24"/>
        </w:rPr>
        <w:t>）招标公告；</w:t>
      </w:r>
    </w:p>
    <w:p w:rsidR="00E91945" w:rsidRDefault="00E91945" w:rsidP="00E91945">
      <w:pPr>
        <w:spacing w:line="480" w:lineRule="auto"/>
        <w:rPr>
          <w:bCs/>
          <w:sz w:val="24"/>
          <w:szCs w:val="24"/>
        </w:rPr>
      </w:pPr>
      <w:r>
        <w:rPr>
          <w:rFonts w:hint="eastAsia"/>
          <w:bCs/>
          <w:sz w:val="24"/>
          <w:szCs w:val="24"/>
        </w:rPr>
        <w:t>2</w:t>
      </w:r>
      <w:r>
        <w:rPr>
          <w:rFonts w:hint="eastAsia"/>
          <w:bCs/>
          <w:sz w:val="24"/>
          <w:szCs w:val="24"/>
        </w:rPr>
        <w:t>）投标人须知；</w:t>
      </w:r>
    </w:p>
    <w:p w:rsidR="00E91945" w:rsidRDefault="00E91945" w:rsidP="00E91945">
      <w:pPr>
        <w:spacing w:line="480" w:lineRule="auto"/>
        <w:rPr>
          <w:bCs/>
          <w:sz w:val="24"/>
          <w:szCs w:val="24"/>
        </w:rPr>
      </w:pPr>
      <w:r>
        <w:rPr>
          <w:rFonts w:hint="eastAsia"/>
          <w:bCs/>
          <w:sz w:val="24"/>
          <w:szCs w:val="24"/>
        </w:rPr>
        <w:t>3</w:t>
      </w:r>
      <w:r>
        <w:rPr>
          <w:rFonts w:hint="eastAsia"/>
          <w:bCs/>
          <w:sz w:val="24"/>
          <w:szCs w:val="24"/>
        </w:rPr>
        <w:t>）投标文件格式；</w:t>
      </w:r>
    </w:p>
    <w:p w:rsidR="00E91945" w:rsidRDefault="00E91945" w:rsidP="00E91945">
      <w:pPr>
        <w:spacing w:line="480" w:lineRule="auto"/>
        <w:rPr>
          <w:bCs/>
          <w:sz w:val="24"/>
          <w:szCs w:val="24"/>
        </w:rPr>
      </w:pPr>
      <w:r>
        <w:rPr>
          <w:rFonts w:hint="eastAsia"/>
          <w:bCs/>
          <w:sz w:val="24"/>
          <w:szCs w:val="24"/>
        </w:rPr>
        <w:t>4</w:t>
      </w:r>
      <w:r>
        <w:rPr>
          <w:rFonts w:hint="eastAsia"/>
          <w:bCs/>
          <w:sz w:val="24"/>
          <w:szCs w:val="24"/>
        </w:rPr>
        <w:t>）付款方式及说明；</w:t>
      </w:r>
    </w:p>
    <w:p w:rsidR="00E91945" w:rsidRDefault="00E91945" w:rsidP="00E91945">
      <w:pPr>
        <w:spacing w:line="480" w:lineRule="auto"/>
        <w:rPr>
          <w:bCs/>
          <w:sz w:val="24"/>
          <w:szCs w:val="24"/>
        </w:rPr>
      </w:pPr>
      <w:r>
        <w:rPr>
          <w:rFonts w:hint="eastAsia"/>
          <w:bCs/>
          <w:sz w:val="24"/>
          <w:szCs w:val="24"/>
        </w:rPr>
        <w:t>2</w:t>
      </w:r>
      <w:r>
        <w:rPr>
          <w:rFonts w:hint="eastAsia"/>
          <w:bCs/>
          <w:sz w:val="24"/>
          <w:szCs w:val="24"/>
        </w:rPr>
        <w:t>、招标文件的澄清</w:t>
      </w:r>
      <w:bookmarkEnd w:id="5"/>
      <w:bookmarkEnd w:id="6"/>
      <w:bookmarkEnd w:id="7"/>
      <w:bookmarkEnd w:id="8"/>
    </w:p>
    <w:p w:rsidR="00E91945" w:rsidRDefault="00E91945" w:rsidP="00E91945">
      <w:pPr>
        <w:spacing w:line="480" w:lineRule="auto"/>
        <w:rPr>
          <w:bCs/>
          <w:sz w:val="24"/>
          <w:szCs w:val="24"/>
        </w:rPr>
      </w:pPr>
      <w:r>
        <w:rPr>
          <w:rFonts w:hint="eastAsia"/>
          <w:bCs/>
          <w:sz w:val="24"/>
          <w:szCs w:val="24"/>
        </w:rPr>
        <w:t>1</w:t>
      </w:r>
      <w:r>
        <w:rPr>
          <w:rFonts w:hint="eastAsia"/>
          <w:bCs/>
          <w:sz w:val="24"/>
          <w:szCs w:val="24"/>
        </w:rPr>
        <w:t>）投标人应仔细阅读和检查招标文件的全部内容。如发现缺页或附件不全，应及时向招标人提出，以便补齐。如有疑问，应在投标规定的截止时间前以书面形式（包括信函、邮件、传真等），要求招标人对招标文件予以澄清；</w:t>
      </w:r>
    </w:p>
    <w:p w:rsidR="00E91945" w:rsidRDefault="00E91945" w:rsidP="00E91945">
      <w:pPr>
        <w:spacing w:line="480" w:lineRule="auto"/>
        <w:rPr>
          <w:bCs/>
          <w:sz w:val="24"/>
          <w:szCs w:val="24"/>
        </w:rPr>
      </w:pPr>
      <w:r>
        <w:rPr>
          <w:rFonts w:hint="eastAsia"/>
          <w:bCs/>
          <w:sz w:val="24"/>
          <w:szCs w:val="24"/>
        </w:rPr>
        <w:t>2</w:t>
      </w:r>
      <w:r>
        <w:rPr>
          <w:rFonts w:hint="eastAsia"/>
          <w:bCs/>
          <w:sz w:val="24"/>
          <w:szCs w:val="24"/>
        </w:rPr>
        <w:t>）招标文件的澄清将以书面形式发给所有投标人，但不指明澄清问题的来源</w:t>
      </w:r>
      <w:bookmarkStart w:id="13" w:name="_Toc327520223"/>
      <w:bookmarkStart w:id="14" w:name="_Toc152042321"/>
      <w:bookmarkStart w:id="15" w:name="_Toc144974513"/>
      <w:bookmarkStart w:id="16" w:name="_Toc152045545"/>
      <w:r>
        <w:rPr>
          <w:rFonts w:hint="eastAsia"/>
          <w:bCs/>
          <w:sz w:val="24"/>
          <w:szCs w:val="24"/>
        </w:rPr>
        <w:t>；</w:t>
      </w:r>
    </w:p>
    <w:p w:rsidR="00E91945" w:rsidRDefault="00E91945" w:rsidP="00E91945">
      <w:pPr>
        <w:spacing w:line="480" w:lineRule="auto"/>
        <w:rPr>
          <w:bCs/>
          <w:sz w:val="24"/>
          <w:szCs w:val="24"/>
        </w:rPr>
      </w:pPr>
      <w:r>
        <w:rPr>
          <w:rFonts w:hint="eastAsia"/>
          <w:bCs/>
          <w:sz w:val="24"/>
          <w:szCs w:val="24"/>
        </w:rPr>
        <w:t>3</w:t>
      </w:r>
      <w:r>
        <w:rPr>
          <w:rFonts w:hint="eastAsia"/>
          <w:bCs/>
          <w:sz w:val="24"/>
          <w:szCs w:val="24"/>
        </w:rPr>
        <w:t>、招标文件的修改</w:t>
      </w:r>
      <w:bookmarkEnd w:id="13"/>
      <w:bookmarkEnd w:id="14"/>
      <w:bookmarkEnd w:id="15"/>
      <w:bookmarkEnd w:id="16"/>
    </w:p>
    <w:p w:rsidR="00E91945" w:rsidRDefault="00E91945" w:rsidP="00E91945">
      <w:pPr>
        <w:spacing w:line="480" w:lineRule="auto"/>
        <w:rPr>
          <w:rFonts w:ascii="宋体" w:hAnsi="宋体"/>
          <w:color w:val="000000"/>
          <w:sz w:val="24"/>
          <w:szCs w:val="24"/>
        </w:rPr>
      </w:pPr>
      <w:r>
        <w:rPr>
          <w:rFonts w:hint="eastAsia"/>
          <w:bCs/>
          <w:sz w:val="24"/>
          <w:szCs w:val="24"/>
        </w:rPr>
        <w:t xml:space="preserve">    </w:t>
      </w:r>
      <w:r>
        <w:rPr>
          <w:rFonts w:hint="eastAsia"/>
          <w:bCs/>
          <w:sz w:val="24"/>
          <w:szCs w:val="24"/>
        </w:rPr>
        <w:t>在投标截止时间前，</w:t>
      </w:r>
      <w:r>
        <w:rPr>
          <w:rFonts w:ascii="宋体" w:hAnsi="宋体" w:hint="eastAsia"/>
          <w:color w:val="000000"/>
          <w:sz w:val="24"/>
          <w:szCs w:val="24"/>
        </w:rPr>
        <w:t>招标人可以书面形式修改招标文件，并通知所有投标人。</w:t>
      </w:r>
    </w:p>
    <w:p w:rsidR="00F90D44" w:rsidRPr="00734C5D" w:rsidRDefault="00734C5D" w:rsidP="00A16552">
      <w:pPr>
        <w:spacing w:line="480" w:lineRule="auto"/>
        <w:rPr>
          <w:b/>
          <w:bCs/>
          <w:sz w:val="28"/>
          <w:szCs w:val="28"/>
        </w:rPr>
      </w:pPr>
      <w:r w:rsidRPr="00734C5D">
        <w:rPr>
          <w:rFonts w:hint="eastAsia"/>
          <w:b/>
          <w:bCs/>
          <w:sz w:val="28"/>
          <w:szCs w:val="28"/>
        </w:rPr>
        <w:t>三</w:t>
      </w:r>
      <w:r w:rsidR="00856040" w:rsidRPr="00734C5D">
        <w:rPr>
          <w:rFonts w:hint="eastAsia"/>
          <w:b/>
          <w:bCs/>
          <w:sz w:val="28"/>
          <w:szCs w:val="28"/>
        </w:rPr>
        <w:t>、投标文件的说明</w:t>
      </w:r>
    </w:p>
    <w:p w:rsidR="00F90D44" w:rsidRDefault="00856040" w:rsidP="00A16552">
      <w:pPr>
        <w:spacing w:line="480" w:lineRule="auto"/>
        <w:rPr>
          <w:bCs/>
          <w:sz w:val="24"/>
          <w:szCs w:val="24"/>
        </w:rPr>
      </w:pPr>
      <w:r>
        <w:rPr>
          <w:rFonts w:hint="eastAsia"/>
          <w:bCs/>
          <w:sz w:val="24"/>
          <w:szCs w:val="24"/>
        </w:rPr>
        <w:t>1</w:t>
      </w:r>
      <w:r>
        <w:rPr>
          <w:rFonts w:hint="eastAsia"/>
          <w:bCs/>
          <w:sz w:val="24"/>
          <w:szCs w:val="24"/>
        </w:rPr>
        <w:t>、总体要求</w:t>
      </w:r>
    </w:p>
    <w:p w:rsidR="00F90D44" w:rsidRDefault="00856040" w:rsidP="00A16552">
      <w:pPr>
        <w:spacing w:line="480" w:lineRule="auto"/>
        <w:rPr>
          <w:sz w:val="24"/>
          <w:szCs w:val="24"/>
        </w:rPr>
      </w:pPr>
      <w:r>
        <w:rPr>
          <w:rFonts w:hint="eastAsia"/>
          <w:bCs/>
          <w:sz w:val="24"/>
          <w:szCs w:val="24"/>
        </w:rPr>
        <w:t>1</w:t>
      </w:r>
      <w:r>
        <w:rPr>
          <w:rFonts w:hint="eastAsia"/>
          <w:bCs/>
          <w:sz w:val="24"/>
          <w:szCs w:val="24"/>
        </w:rPr>
        <w:t>）</w:t>
      </w:r>
      <w:r>
        <w:rPr>
          <w:rFonts w:hint="eastAsia"/>
          <w:sz w:val="24"/>
          <w:szCs w:val="24"/>
        </w:rPr>
        <w:t>投标人必须保证投标文件所提供的全部资料真实可靠，并接受招标方对其中任何资料进一步核实的要求</w:t>
      </w:r>
      <w:r w:rsidR="008C5178">
        <w:rPr>
          <w:rFonts w:hint="eastAsia"/>
          <w:sz w:val="24"/>
          <w:szCs w:val="24"/>
        </w:rPr>
        <w:t>；</w:t>
      </w:r>
    </w:p>
    <w:p w:rsidR="00F90D44" w:rsidRDefault="00856040" w:rsidP="00A16552">
      <w:pPr>
        <w:spacing w:line="480" w:lineRule="auto"/>
        <w:rPr>
          <w:sz w:val="24"/>
          <w:szCs w:val="24"/>
        </w:rPr>
      </w:pPr>
      <w:r>
        <w:rPr>
          <w:rFonts w:hint="eastAsia"/>
          <w:sz w:val="24"/>
          <w:szCs w:val="24"/>
        </w:rPr>
        <w:t>2</w:t>
      </w:r>
      <w:r>
        <w:rPr>
          <w:rFonts w:hint="eastAsia"/>
          <w:sz w:val="24"/>
          <w:szCs w:val="24"/>
        </w:rPr>
        <w:t>）如果因为投标人投标文件填报的内容不详，或没有提供招标文件中所要求的全部资料及数据，由此造成的后果，其责任全部由投标人承担</w:t>
      </w:r>
      <w:r w:rsidR="008C5178">
        <w:rPr>
          <w:rFonts w:hint="eastAsia"/>
          <w:sz w:val="24"/>
          <w:szCs w:val="24"/>
        </w:rPr>
        <w:t>；</w:t>
      </w:r>
    </w:p>
    <w:p w:rsidR="00F90D44" w:rsidRDefault="00856040" w:rsidP="00A16552">
      <w:pPr>
        <w:spacing w:line="480" w:lineRule="auto"/>
        <w:rPr>
          <w:sz w:val="24"/>
          <w:szCs w:val="24"/>
        </w:rPr>
      </w:pPr>
      <w:r>
        <w:rPr>
          <w:rFonts w:hint="eastAsia"/>
          <w:sz w:val="24"/>
          <w:szCs w:val="24"/>
        </w:rPr>
        <w:t>3</w:t>
      </w:r>
      <w:r>
        <w:rPr>
          <w:rFonts w:hint="eastAsia"/>
          <w:sz w:val="24"/>
          <w:szCs w:val="24"/>
        </w:rPr>
        <w:t>）投标文件中需要投标人盖公章的地方必须由投标人加盖公章</w:t>
      </w:r>
      <w:r w:rsidR="008C5178">
        <w:rPr>
          <w:rFonts w:hint="eastAsia"/>
          <w:sz w:val="24"/>
          <w:szCs w:val="24"/>
        </w:rPr>
        <w:t>；</w:t>
      </w:r>
    </w:p>
    <w:p w:rsidR="00F90D44" w:rsidRDefault="00856040" w:rsidP="00A16552">
      <w:pPr>
        <w:spacing w:line="480" w:lineRule="auto"/>
        <w:rPr>
          <w:sz w:val="24"/>
          <w:szCs w:val="24"/>
        </w:rPr>
      </w:pPr>
      <w:r>
        <w:rPr>
          <w:rFonts w:hint="eastAsia"/>
          <w:sz w:val="24"/>
          <w:szCs w:val="24"/>
        </w:rPr>
        <w:t>4</w:t>
      </w:r>
      <w:r>
        <w:rPr>
          <w:rFonts w:hint="eastAsia"/>
          <w:sz w:val="24"/>
          <w:szCs w:val="24"/>
        </w:rPr>
        <w:t>）投标书中不得有任何擦除、修改痕迹。若投标文件中有任何行间重要的插字、涂改和增删，则该标书无效</w:t>
      </w:r>
      <w:r w:rsidR="008C5178">
        <w:rPr>
          <w:rFonts w:hint="eastAsia"/>
          <w:sz w:val="24"/>
          <w:szCs w:val="24"/>
        </w:rPr>
        <w:t>；</w:t>
      </w:r>
    </w:p>
    <w:p w:rsidR="00F90D44" w:rsidRDefault="00856040" w:rsidP="00A16552">
      <w:pPr>
        <w:spacing w:line="480" w:lineRule="auto"/>
        <w:rPr>
          <w:sz w:val="24"/>
          <w:szCs w:val="24"/>
        </w:rPr>
      </w:pPr>
      <w:r>
        <w:rPr>
          <w:rFonts w:hint="eastAsia"/>
          <w:sz w:val="24"/>
          <w:szCs w:val="24"/>
        </w:rPr>
        <w:lastRenderedPageBreak/>
        <w:t>5</w:t>
      </w:r>
      <w:r>
        <w:rPr>
          <w:rFonts w:hint="eastAsia"/>
          <w:sz w:val="24"/>
          <w:szCs w:val="24"/>
        </w:rPr>
        <w:t>）投标文件的正本和副本都需用</w:t>
      </w:r>
      <w:r>
        <w:rPr>
          <w:rFonts w:hint="eastAsia"/>
          <w:sz w:val="24"/>
          <w:szCs w:val="24"/>
        </w:rPr>
        <w:t>A4</w:t>
      </w:r>
      <w:r>
        <w:rPr>
          <w:rFonts w:hint="eastAsia"/>
          <w:sz w:val="24"/>
          <w:szCs w:val="24"/>
        </w:rPr>
        <w:t>纸打印，需要法定代表人或经正式授权的代表签字的地方必须由法定代表人或经其正式授权的代表签字或盖章</w:t>
      </w:r>
      <w:r w:rsidR="008C5178">
        <w:rPr>
          <w:rFonts w:hint="eastAsia"/>
          <w:sz w:val="24"/>
          <w:szCs w:val="24"/>
        </w:rPr>
        <w:t>；</w:t>
      </w:r>
    </w:p>
    <w:p w:rsidR="00F11EFF" w:rsidRPr="00F11EFF" w:rsidRDefault="00F11EFF" w:rsidP="00F11EFF">
      <w:pPr>
        <w:spacing w:line="360" w:lineRule="auto"/>
        <w:rPr>
          <w:sz w:val="24"/>
          <w:szCs w:val="24"/>
        </w:rPr>
      </w:pPr>
      <w:r>
        <w:rPr>
          <w:rFonts w:hint="eastAsia"/>
          <w:sz w:val="24"/>
          <w:szCs w:val="24"/>
        </w:rPr>
        <w:t>6</w:t>
      </w:r>
      <w:r>
        <w:rPr>
          <w:rFonts w:hint="eastAsia"/>
          <w:sz w:val="24"/>
          <w:szCs w:val="24"/>
        </w:rPr>
        <w:t>）</w:t>
      </w:r>
      <w:r w:rsidRPr="00F11EFF">
        <w:rPr>
          <w:rFonts w:asciiTheme="minorEastAsia" w:eastAsiaTheme="minorEastAsia" w:hAnsiTheme="minorEastAsia" w:hint="eastAsia"/>
          <w:sz w:val="24"/>
          <w:szCs w:val="24"/>
        </w:rPr>
        <w:t>投标方应准备1份投标正本和4份副本，并标明“正本”或“副本”。若“正本”和“副本”不相符，则该投标文件无效。</w:t>
      </w:r>
    </w:p>
    <w:p w:rsidR="00F90D44" w:rsidRPr="00734C5D" w:rsidRDefault="00734C5D" w:rsidP="00734C5D">
      <w:pPr>
        <w:spacing w:line="480" w:lineRule="auto"/>
        <w:rPr>
          <w:b/>
          <w:bCs/>
          <w:sz w:val="28"/>
          <w:szCs w:val="28"/>
        </w:rPr>
      </w:pPr>
      <w:r w:rsidRPr="00734C5D">
        <w:rPr>
          <w:rFonts w:hint="eastAsia"/>
          <w:b/>
          <w:bCs/>
          <w:sz w:val="28"/>
          <w:szCs w:val="28"/>
        </w:rPr>
        <w:t>四、</w:t>
      </w:r>
      <w:r w:rsidR="00856040" w:rsidRPr="00734C5D">
        <w:rPr>
          <w:rFonts w:hint="eastAsia"/>
          <w:b/>
          <w:bCs/>
          <w:sz w:val="28"/>
          <w:szCs w:val="28"/>
        </w:rPr>
        <w:t>投标文件中产品报价文件内容</w:t>
      </w:r>
    </w:p>
    <w:p w:rsidR="00F90D44" w:rsidRDefault="00856040">
      <w:pPr>
        <w:spacing w:line="480" w:lineRule="auto"/>
        <w:rPr>
          <w:sz w:val="24"/>
          <w:szCs w:val="24"/>
        </w:rPr>
      </w:pPr>
      <w:r>
        <w:rPr>
          <w:rFonts w:hint="eastAsia"/>
          <w:sz w:val="24"/>
          <w:szCs w:val="24"/>
        </w:rPr>
        <w:t>1</w:t>
      </w:r>
      <w:r>
        <w:rPr>
          <w:rFonts w:hint="eastAsia"/>
          <w:sz w:val="24"/>
          <w:szCs w:val="24"/>
        </w:rPr>
        <w:t>、投标人所投报价应含</w:t>
      </w:r>
      <w:r w:rsidR="004B35C7">
        <w:rPr>
          <w:rFonts w:hint="eastAsia"/>
          <w:sz w:val="24"/>
          <w:szCs w:val="24"/>
        </w:rPr>
        <w:t>所有体检项目</w:t>
      </w:r>
      <w:r w:rsidR="008C5178">
        <w:rPr>
          <w:rFonts w:hint="eastAsia"/>
          <w:sz w:val="24"/>
          <w:szCs w:val="24"/>
        </w:rPr>
        <w:t>体检费、</w:t>
      </w:r>
      <w:r w:rsidR="004B35C7">
        <w:rPr>
          <w:rFonts w:hint="eastAsia"/>
          <w:sz w:val="24"/>
          <w:szCs w:val="24"/>
        </w:rPr>
        <w:t>服务</w:t>
      </w:r>
      <w:r w:rsidR="008C5178">
        <w:rPr>
          <w:rFonts w:hint="eastAsia"/>
          <w:sz w:val="24"/>
          <w:szCs w:val="24"/>
        </w:rPr>
        <w:t>费</w:t>
      </w:r>
      <w:r w:rsidR="004B35C7">
        <w:rPr>
          <w:rFonts w:hint="eastAsia"/>
          <w:sz w:val="24"/>
          <w:szCs w:val="24"/>
        </w:rPr>
        <w:t>、</w:t>
      </w:r>
      <w:r>
        <w:rPr>
          <w:rFonts w:hint="eastAsia"/>
          <w:sz w:val="24"/>
          <w:szCs w:val="24"/>
        </w:rPr>
        <w:t>相关税费等</w:t>
      </w:r>
      <w:r w:rsidR="008C5178">
        <w:rPr>
          <w:rFonts w:hint="eastAsia"/>
          <w:sz w:val="24"/>
          <w:szCs w:val="24"/>
        </w:rPr>
        <w:t>一切费用</w:t>
      </w:r>
      <w:r>
        <w:rPr>
          <w:rFonts w:hint="eastAsia"/>
          <w:sz w:val="24"/>
          <w:szCs w:val="24"/>
        </w:rPr>
        <w:t>。如有遗漏，中标人应无偿自行免费补齐，</w:t>
      </w:r>
      <w:r w:rsidR="00FA585C">
        <w:rPr>
          <w:rFonts w:hint="eastAsia"/>
          <w:sz w:val="24"/>
          <w:szCs w:val="24"/>
        </w:rPr>
        <w:t>招标方</w:t>
      </w:r>
      <w:r>
        <w:rPr>
          <w:rFonts w:hint="eastAsia"/>
          <w:sz w:val="24"/>
          <w:szCs w:val="24"/>
        </w:rPr>
        <w:t>将不再另行支付此项费用</w:t>
      </w:r>
      <w:r w:rsidR="008C5178">
        <w:rPr>
          <w:rFonts w:hint="eastAsia"/>
          <w:sz w:val="24"/>
          <w:szCs w:val="24"/>
        </w:rPr>
        <w:t>；</w:t>
      </w:r>
    </w:p>
    <w:p w:rsidR="00F90D44" w:rsidRDefault="00856040">
      <w:pPr>
        <w:spacing w:line="480" w:lineRule="auto"/>
        <w:rPr>
          <w:sz w:val="24"/>
          <w:szCs w:val="24"/>
        </w:rPr>
      </w:pPr>
      <w:r>
        <w:rPr>
          <w:rFonts w:hint="eastAsia"/>
          <w:sz w:val="24"/>
          <w:szCs w:val="24"/>
        </w:rPr>
        <w:t>2</w:t>
      </w:r>
      <w:r>
        <w:rPr>
          <w:rFonts w:hint="eastAsia"/>
          <w:sz w:val="24"/>
          <w:szCs w:val="24"/>
        </w:rPr>
        <w:t>、各投标人应按照招标文件中的各报价表格式报出各分项价格和投标总价。所有价格均为人民币报价，投标总价应为优惠后的最终报价，任何报价上的优惠应体现在各分项报价中，对于报价免费的项目应标明“免费”，国家规定的各项税费不得优惠</w:t>
      </w:r>
      <w:r w:rsidR="00B31325">
        <w:rPr>
          <w:rFonts w:hint="eastAsia"/>
          <w:sz w:val="24"/>
          <w:szCs w:val="24"/>
        </w:rPr>
        <w:t>；</w:t>
      </w:r>
    </w:p>
    <w:p w:rsidR="00F90D44" w:rsidRDefault="00856040">
      <w:pPr>
        <w:spacing w:line="480" w:lineRule="auto"/>
        <w:rPr>
          <w:sz w:val="24"/>
          <w:szCs w:val="24"/>
        </w:rPr>
      </w:pPr>
      <w:r>
        <w:rPr>
          <w:rFonts w:hint="eastAsia"/>
          <w:sz w:val="24"/>
          <w:szCs w:val="24"/>
        </w:rPr>
        <w:t>3</w:t>
      </w:r>
      <w:r>
        <w:rPr>
          <w:rFonts w:hint="eastAsia"/>
          <w:sz w:val="24"/>
          <w:szCs w:val="24"/>
        </w:rPr>
        <w:t>、投标总价不得包含招标文件要求以外的内容，否则，在评标时不予核减。投标总价中也不得缺漏招标文件所要求的内容，否则，在评标时将被视为</w:t>
      </w:r>
      <w:r w:rsidR="001939E2">
        <w:rPr>
          <w:rFonts w:hint="eastAsia"/>
          <w:sz w:val="24"/>
          <w:szCs w:val="24"/>
        </w:rPr>
        <w:t>已</w:t>
      </w:r>
      <w:r>
        <w:rPr>
          <w:rFonts w:hint="eastAsia"/>
          <w:sz w:val="24"/>
          <w:szCs w:val="24"/>
        </w:rPr>
        <w:t>包含在投标总价中</w:t>
      </w:r>
      <w:r w:rsidR="00B31325">
        <w:rPr>
          <w:rFonts w:hint="eastAsia"/>
          <w:sz w:val="24"/>
          <w:szCs w:val="24"/>
        </w:rPr>
        <w:t>；</w:t>
      </w:r>
    </w:p>
    <w:p w:rsidR="00F90D44" w:rsidRDefault="00856040">
      <w:pPr>
        <w:spacing w:line="480" w:lineRule="auto"/>
        <w:rPr>
          <w:sz w:val="24"/>
          <w:szCs w:val="24"/>
        </w:rPr>
      </w:pPr>
      <w:r>
        <w:rPr>
          <w:rFonts w:hint="eastAsia"/>
          <w:sz w:val="24"/>
          <w:szCs w:val="24"/>
        </w:rPr>
        <w:t>4</w:t>
      </w:r>
      <w:r>
        <w:rPr>
          <w:rFonts w:hint="eastAsia"/>
          <w:sz w:val="24"/>
          <w:szCs w:val="24"/>
        </w:rPr>
        <w:t>、各投标人只允许一个报价，任何非招标方特定要求的可选择性报价将不予接受。投标人应对本次招标</w:t>
      </w:r>
      <w:r w:rsidR="00FA585C">
        <w:rPr>
          <w:rFonts w:hint="eastAsia"/>
          <w:sz w:val="24"/>
          <w:szCs w:val="24"/>
        </w:rPr>
        <w:t>范围内全部内容进行报价，只对其中部分内容进行报价的投标方案作废</w:t>
      </w:r>
      <w:r>
        <w:rPr>
          <w:rFonts w:hint="eastAsia"/>
          <w:sz w:val="24"/>
          <w:szCs w:val="24"/>
        </w:rPr>
        <w:t>。</w:t>
      </w:r>
    </w:p>
    <w:p w:rsidR="00F90D44" w:rsidRPr="00521E88" w:rsidRDefault="00521E88" w:rsidP="00521E88">
      <w:pPr>
        <w:spacing w:line="480" w:lineRule="auto"/>
        <w:rPr>
          <w:b/>
          <w:bCs/>
          <w:sz w:val="28"/>
          <w:szCs w:val="28"/>
        </w:rPr>
      </w:pPr>
      <w:r w:rsidRPr="00521E88">
        <w:rPr>
          <w:rFonts w:hint="eastAsia"/>
          <w:b/>
          <w:bCs/>
          <w:sz w:val="28"/>
          <w:szCs w:val="28"/>
        </w:rPr>
        <w:t>五、</w:t>
      </w:r>
      <w:r w:rsidR="00856040" w:rsidRPr="00521E88">
        <w:rPr>
          <w:rFonts w:hint="eastAsia"/>
          <w:b/>
          <w:bCs/>
          <w:sz w:val="28"/>
          <w:szCs w:val="28"/>
        </w:rPr>
        <w:t>投标要求</w:t>
      </w:r>
    </w:p>
    <w:p w:rsidR="00F90D44" w:rsidRDefault="00856040">
      <w:pPr>
        <w:spacing w:line="480" w:lineRule="auto"/>
        <w:rPr>
          <w:bCs/>
          <w:sz w:val="24"/>
          <w:szCs w:val="24"/>
        </w:rPr>
      </w:pPr>
      <w:r>
        <w:rPr>
          <w:rFonts w:hint="eastAsia"/>
          <w:bCs/>
          <w:sz w:val="24"/>
          <w:szCs w:val="24"/>
        </w:rPr>
        <w:t>1</w:t>
      </w:r>
      <w:r>
        <w:rPr>
          <w:rFonts w:hint="eastAsia"/>
          <w:bCs/>
          <w:sz w:val="24"/>
          <w:szCs w:val="24"/>
        </w:rPr>
        <w:t>、投标文件具体要求</w:t>
      </w:r>
    </w:p>
    <w:p w:rsidR="00F90D44" w:rsidRDefault="00856040">
      <w:pPr>
        <w:numPr>
          <w:ilvl w:val="0"/>
          <w:numId w:val="7"/>
        </w:numPr>
        <w:spacing w:line="480" w:lineRule="auto"/>
        <w:rPr>
          <w:sz w:val="24"/>
          <w:szCs w:val="24"/>
        </w:rPr>
      </w:pPr>
      <w:r>
        <w:rPr>
          <w:rFonts w:hint="eastAsia"/>
          <w:sz w:val="24"/>
          <w:szCs w:val="24"/>
        </w:rPr>
        <w:t>为确立招标方的信誉及便于投标方确定投标价格，投标方对招标方的一切承诺、优惠必须形成文字，否则招标方将视为不正当竞争，不予接受</w:t>
      </w:r>
      <w:r w:rsidR="00B31325">
        <w:rPr>
          <w:rFonts w:hint="eastAsia"/>
          <w:sz w:val="24"/>
          <w:szCs w:val="24"/>
        </w:rPr>
        <w:t>；</w:t>
      </w:r>
    </w:p>
    <w:p w:rsidR="00F90D44" w:rsidRDefault="00856040">
      <w:pPr>
        <w:spacing w:line="480" w:lineRule="auto"/>
        <w:rPr>
          <w:sz w:val="24"/>
          <w:szCs w:val="24"/>
        </w:rPr>
      </w:pPr>
      <w:r>
        <w:rPr>
          <w:rFonts w:hint="eastAsia"/>
          <w:sz w:val="24"/>
          <w:szCs w:val="24"/>
        </w:rPr>
        <w:t>2</w:t>
      </w:r>
      <w:r>
        <w:rPr>
          <w:rFonts w:hint="eastAsia"/>
          <w:sz w:val="24"/>
          <w:szCs w:val="24"/>
        </w:rPr>
        <w:t>）投标人资格证明文件必须真实可靠、不得伪造，复印件必须加盖单位印章</w:t>
      </w:r>
      <w:r w:rsidR="00B31325">
        <w:rPr>
          <w:rFonts w:hint="eastAsia"/>
          <w:sz w:val="24"/>
          <w:szCs w:val="24"/>
        </w:rPr>
        <w:t>；</w:t>
      </w:r>
    </w:p>
    <w:p w:rsidR="00F90D44" w:rsidRDefault="00856040">
      <w:pPr>
        <w:spacing w:line="480" w:lineRule="auto"/>
        <w:rPr>
          <w:bCs/>
          <w:sz w:val="24"/>
          <w:szCs w:val="24"/>
        </w:rPr>
      </w:pPr>
      <w:r>
        <w:rPr>
          <w:rFonts w:hint="eastAsia"/>
          <w:bCs/>
          <w:sz w:val="24"/>
          <w:szCs w:val="24"/>
        </w:rPr>
        <w:t>2</w:t>
      </w:r>
      <w:r>
        <w:rPr>
          <w:rFonts w:hint="eastAsia"/>
          <w:bCs/>
          <w:sz w:val="24"/>
          <w:szCs w:val="24"/>
        </w:rPr>
        <w:t>、投标方投标文件需按以下顺序及要求编写：</w:t>
      </w:r>
    </w:p>
    <w:p w:rsidR="00F90D44" w:rsidRDefault="00856040">
      <w:pPr>
        <w:spacing w:line="480" w:lineRule="auto"/>
        <w:rPr>
          <w:sz w:val="24"/>
          <w:szCs w:val="24"/>
        </w:rPr>
      </w:pPr>
      <w:r>
        <w:rPr>
          <w:rFonts w:hint="eastAsia"/>
          <w:sz w:val="24"/>
          <w:szCs w:val="24"/>
        </w:rPr>
        <w:lastRenderedPageBreak/>
        <w:t>1</w:t>
      </w:r>
      <w:r>
        <w:rPr>
          <w:rFonts w:hint="eastAsia"/>
          <w:sz w:val="24"/>
          <w:szCs w:val="24"/>
        </w:rPr>
        <w:t>）投标方简介；</w:t>
      </w:r>
    </w:p>
    <w:p w:rsidR="00F90D44" w:rsidRDefault="00856040">
      <w:pPr>
        <w:spacing w:line="480" w:lineRule="auto"/>
        <w:rPr>
          <w:sz w:val="24"/>
          <w:szCs w:val="24"/>
        </w:rPr>
      </w:pPr>
      <w:r>
        <w:rPr>
          <w:rFonts w:hint="eastAsia"/>
          <w:sz w:val="24"/>
          <w:szCs w:val="24"/>
        </w:rPr>
        <w:t>2</w:t>
      </w:r>
      <w:r>
        <w:rPr>
          <w:rFonts w:hint="eastAsia"/>
          <w:sz w:val="24"/>
          <w:szCs w:val="24"/>
        </w:rPr>
        <w:t>）</w:t>
      </w:r>
      <w:r w:rsidR="004B35C7">
        <w:rPr>
          <w:rFonts w:hint="eastAsia"/>
          <w:sz w:val="24"/>
          <w:szCs w:val="24"/>
        </w:rPr>
        <w:t>投标</w:t>
      </w:r>
      <w:r w:rsidR="00EB65CC">
        <w:rPr>
          <w:rFonts w:hint="eastAsia"/>
          <w:sz w:val="24"/>
          <w:szCs w:val="24"/>
        </w:rPr>
        <w:t>单位</w:t>
      </w:r>
      <w:r w:rsidR="0046666A">
        <w:rPr>
          <w:rFonts w:hint="eastAsia"/>
          <w:sz w:val="24"/>
          <w:szCs w:val="24"/>
        </w:rPr>
        <w:t>此项目</w:t>
      </w:r>
      <w:r w:rsidR="004B35C7">
        <w:rPr>
          <w:rFonts w:hint="eastAsia"/>
          <w:sz w:val="24"/>
          <w:szCs w:val="24"/>
        </w:rPr>
        <w:t>投标人</w:t>
      </w:r>
      <w:r w:rsidR="0046666A">
        <w:rPr>
          <w:rFonts w:hint="eastAsia"/>
          <w:sz w:val="24"/>
          <w:szCs w:val="24"/>
        </w:rPr>
        <w:t>的授权委托书；</w:t>
      </w:r>
    </w:p>
    <w:p w:rsidR="00F90D44" w:rsidRDefault="00856040">
      <w:pPr>
        <w:spacing w:line="480" w:lineRule="auto"/>
        <w:rPr>
          <w:sz w:val="24"/>
          <w:szCs w:val="24"/>
        </w:rPr>
      </w:pPr>
      <w:r>
        <w:rPr>
          <w:rFonts w:hint="eastAsia"/>
          <w:sz w:val="24"/>
          <w:szCs w:val="24"/>
        </w:rPr>
        <w:t>3</w:t>
      </w:r>
      <w:r>
        <w:rPr>
          <w:rFonts w:hint="eastAsia"/>
          <w:sz w:val="24"/>
          <w:szCs w:val="24"/>
        </w:rPr>
        <w:t>）营业执照、组织机构代码证件复印（加盖单位公章）；</w:t>
      </w:r>
    </w:p>
    <w:p w:rsidR="00F90D44" w:rsidRDefault="00856040">
      <w:pPr>
        <w:spacing w:line="480" w:lineRule="auto"/>
        <w:rPr>
          <w:sz w:val="24"/>
          <w:szCs w:val="24"/>
        </w:rPr>
      </w:pPr>
      <w:r>
        <w:rPr>
          <w:rFonts w:hint="eastAsia"/>
          <w:sz w:val="24"/>
          <w:szCs w:val="24"/>
        </w:rPr>
        <w:t>4</w:t>
      </w:r>
      <w:r>
        <w:rPr>
          <w:rFonts w:hint="eastAsia"/>
          <w:sz w:val="24"/>
          <w:szCs w:val="24"/>
        </w:rPr>
        <w:t>）近三年</w:t>
      </w:r>
      <w:r w:rsidR="00400EE5">
        <w:rPr>
          <w:rFonts w:hint="eastAsia"/>
          <w:sz w:val="24"/>
          <w:szCs w:val="24"/>
        </w:rPr>
        <w:t>相关</w:t>
      </w:r>
      <w:r w:rsidR="00A00FFE">
        <w:rPr>
          <w:rFonts w:hint="eastAsia"/>
          <w:sz w:val="24"/>
          <w:szCs w:val="24"/>
        </w:rPr>
        <w:t>业绩</w:t>
      </w:r>
      <w:r>
        <w:rPr>
          <w:rFonts w:hint="eastAsia"/>
          <w:sz w:val="24"/>
          <w:szCs w:val="24"/>
        </w:rPr>
        <w:t>。包括</w:t>
      </w:r>
      <w:r w:rsidR="001604F0">
        <w:rPr>
          <w:rFonts w:hint="eastAsia"/>
          <w:sz w:val="24"/>
          <w:szCs w:val="24"/>
        </w:rPr>
        <w:t>但不限于</w:t>
      </w:r>
      <w:r>
        <w:rPr>
          <w:rFonts w:hint="eastAsia"/>
          <w:sz w:val="24"/>
          <w:szCs w:val="24"/>
        </w:rPr>
        <w:t>合同必要部分的复印件（加盖单位公章），买方名称、地点、联系人及电话传真，买方的评价等相关材料，否则将可能导致武汉学院认为所提供的业绩或资质说明无效；</w:t>
      </w:r>
    </w:p>
    <w:p w:rsidR="00F90D44" w:rsidRDefault="00073E11">
      <w:pPr>
        <w:spacing w:line="480" w:lineRule="auto"/>
        <w:rPr>
          <w:sz w:val="24"/>
          <w:szCs w:val="24"/>
        </w:rPr>
      </w:pPr>
      <w:r>
        <w:rPr>
          <w:rFonts w:hint="eastAsia"/>
          <w:sz w:val="24"/>
          <w:szCs w:val="24"/>
        </w:rPr>
        <w:t>6</w:t>
      </w:r>
      <w:r w:rsidR="00856040">
        <w:rPr>
          <w:rFonts w:hint="eastAsia"/>
          <w:sz w:val="24"/>
          <w:szCs w:val="24"/>
        </w:rPr>
        <w:t>）报价单</w:t>
      </w:r>
      <w:r w:rsidR="00991BAE">
        <w:rPr>
          <w:rFonts w:hint="eastAsia"/>
          <w:sz w:val="24"/>
          <w:szCs w:val="24"/>
        </w:rPr>
        <w:t>及体检项目（包括男女不同体检项目，相关增值服务等）</w:t>
      </w:r>
      <w:r>
        <w:rPr>
          <w:rFonts w:hint="eastAsia"/>
          <w:sz w:val="24"/>
          <w:szCs w:val="24"/>
        </w:rPr>
        <w:t>；</w:t>
      </w:r>
    </w:p>
    <w:p w:rsidR="00F90D44" w:rsidRDefault="0046666A">
      <w:pPr>
        <w:spacing w:line="480" w:lineRule="auto"/>
        <w:rPr>
          <w:sz w:val="24"/>
          <w:szCs w:val="24"/>
        </w:rPr>
      </w:pPr>
      <w:r>
        <w:rPr>
          <w:rFonts w:hint="eastAsia"/>
          <w:sz w:val="24"/>
          <w:szCs w:val="24"/>
        </w:rPr>
        <w:t>7</w:t>
      </w:r>
      <w:r w:rsidR="00856040">
        <w:rPr>
          <w:rFonts w:hint="eastAsia"/>
          <w:sz w:val="24"/>
          <w:szCs w:val="24"/>
        </w:rPr>
        <w:t>）</w:t>
      </w:r>
      <w:r w:rsidR="00991BAE">
        <w:rPr>
          <w:rFonts w:hint="eastAsia"/>
          <w:sz w:val="24"/>
          <w:szCs w:val="24"/>
        </w:rPr>
        <w:t>赠送免费体检项目说明；</w:t>
      </w:r>
    </w:p>
    <w:p w:rsidR="00F90D44" w:rsidRDefault="0046666A">
      <w:pPr>
        <w:spacing w:line="480" w:lineRule="auto"/>
        <w:rPr>
          <w:sz w:val="24"/>
          <w:szCs w:val="24"/>
        </w:rPr>
      </w:pPr>
      <w:r>
        <w:rPr>
          <w:rFonts w:hint="eastAsia"/>
          <w:sz w:val="24"/>
          <w:szCs w:val="24"/>
        </w:rPr>
        <w:t>8</w:t>
      </w:r>
      <w:r w:rsidR="00856040">
        <w:rPr>
          <w:rFonts w:hint="eastAsia"/>
          <w:sz w:val="24"/>
          <w:szCs w:val="24"/>
        </w:rPr>
        <w:t>）武汉学院保留在收标之前，接受或拒绝任何投标以及宣布招标程序无效或拒绝所有投标的权利，对受影响的投标方不承担任何责任，也无义务向受影响的投标方解释采取这一行动的理由；</w:t>
      </w:r>
    </w:p>
    <w:p w:rsidR="00F90D44" w:rsidRPr="0046666A" w:rsidRDefault="00856040" w:rsidP="0046666A">
      <w:pPr>
        <w:pStyle w:val="a7"/>
        <w:numPr>
          <w:ilvl w:val="0"/>
          <w:numId w:val="17"/>
        </w:numPr>
        <w:spacing w:line="480" w:lineRule="auto"/>
        <w:ind w:firstLineChars="0"/>
        <w:rPr>
          <w:sz w:val="24"/>
          <w:szCs w:val="24"/>
        </w:rPr>
      </w:pPr>
      <w:r w:rsidRPr="0046666A">
        <w:rPr>
          <w:rFonts w:hint="eastAsia"/>
          <w:sz w:val="24"/>
          <w:szCs w:val="24"/>
        </w:rPr>
        <w:t>用写有拆封日期、时间的纸条粘贴在投标袋的封口处，并加盖单位公章；</w:t>
      </w:r>
    </w:p>
    <w:p w:rsidR="00521E88" w:rsidRDefault="00856040" w:rsidP="00521E88">
      <w:pPr>
        <w:spacing w:line="480" w:lineRule="auto"/>
        <w:rPr>
          <w:sz w:val="24"/>
          <w:szCs w:val="24"/>
        </w:rPr>
      </w:pPr>
      <w:r>
        <w:rPr>
          <w:rFonts w:hint="eastAsia"/>
          <w:sz w:val="24"/>
          <w:szCs w:val="24"/>
        </w:rPr>
        <w:t>1</w:t>
      </w:r>
      <w:r w:rsidR="0046666A">
        <w:rPr>
          <w:rFonts w:hint="eastAsia"/>
          <w:sz w:val="24"/>
          <w:szCs w:val="24"/>
        </w:rPr>
        <w:t>0</w:t>
      </w:r>
      <w:r>
        <w:rPr>
          <w:rFonts w:hint="eastAsia"/>
          <w:sz w:val="24"/>
          <w:szCs w:val="24"/>
        </w:rPr>
        <w:t>）密封袋正面须包含以下内容：投标项目名称、投标公司名称、授权投标人姓名、投标日期。</w:t>
      </w:r>
    </w:p>
    <w:p w:rsidR="00F90D44" w:rsidRPr="00521E88" w:rsidRDefault="00521E88" w:rsidP="00521E88">
      <w:pPr>
        <w:spacing w:line="480" w:lineRule="auto"/>
        <w:rPr>
          <w:b/>
          <w:sz w:val="28"/>
          <w:szCs w:val="28"/>
        </w:rPr>
      </w:pPr>
      <w:r w:rsidRPr="00521E88">
        <w:rPr>
          <w:rFonts w:hint="eastAsia"/>
          <w:b/>
          <w:sz w:val="28"/>
          <w:szCs w:val="28"/>
        </w:rPr>
        <w:t>六</w:t>
      </w:r>
      <w:r w:rsidRPr="00521E88">
        <w:rPr>
          <w:rFonts w:hint="eastAsia"/>
          <w:b/>
          <w:bCs/>
          <w:sz w:val="28"/>
          <w:szCs w:val="28"/>
        </w:rPr>
        <w:t>、</w:t>
      </w:r>
      <w:r w:rsidR="00856040" w:rsidRPr="00521E88">
        <w:rPr>
          <w:rFonts w:hint="eastAsia"/>
          <w:b/>
          <w:bCs/>
          <w:sz w:val="28"/>
          <w:szCs w:val="28"/>
        </w:rPr>
        <w:t>开标和评标</w:t>
      </w:r>
    </w:p>
    <w:p w:rsidR="00F90D44" w:rsidRDefault="00856040">
      <w:pPr>
        <w:spacing w:line="480" w:lineRule="auto"/>
        <w:rPr>
          <w:sz w:val="24"/>
          <w:szCs w:val="24"/>
        </w:rPr>
      </w:pPr>
      <w:r>
        <w:rPr>
          <w:rFonts w:hint="eastAsia"/>
          <w:sz w:val="24"/>
          <w:szCs w:val="24"/>
        </w:rPr>
        <w:t>1</w:t>
      </w:r>
      <w:r>
        <w:rPr>
          <w:rFonts w:hint="eastAsia"/>
          <w:sz w:val="24"/>
          <w:szCs w:val="24"/>
        </w:rPr>
        <w:t>、</w:t>
      </w:r>
      <w:r w:rsidR="00EB65CC">
        <w:rPr>
          <w:rFonts w:hint="eastAsia"/>
          <w:sz w:val="24"/>
          <w:szCs w:val="24"/>
        </w:rPr>
        <w:t>针对此次“</w:t>
      </w:r>
      <w:r w:rsidR="00EB65CC">
        <w:rPr>
          <w:rFonts w:ascii="宋体" w:hAnsi="宋体" w:cs="宋体" w:hint="eastAsia"/>
          <w:bCs/>
          <w:sz w:val="24"/>
          <w:szCs w:val="24"/>
        </w:rPr>
        <w:t>武汉学院教职工体检服务项目</w:t>
      </w:r>
      <w:r w:rsidR="00EB65CC">
        <w:rPr>
          <w:rFonts w:ascii="宋体" w:hAnsi="宋体" w:cs="宋体" w:hint="eastAsia"/>
          <w:sz w:val="24"/>
          <w:szCs w:val="24"/>
        </w:rPr>
        <w:t>”</w:t>
      </w:r>
      <w:r w:rsidR="00EB65CC">
        <w:rPr>
          <w:rFonts w:hint="eastAsia"/>
          <w:sz w:val="24"/>
          <w:szCs w:val="24"/>
        </w:rPr>
        <w:t>的开标，学校后勤保卫处采购及招标中心将组织评委进行现场评标，并邀请审计监察处领导参加监督开标会</w:t>
      </w:r>
      <w:r w:rsidR="00A00FFE">
        <w:rPr>
          <w:rFonts w:hint="eastAsia"/>
          <w:sz w:val="24"/>
          <w:szCs w:val="24"/>
        </w:rPr>
        <w:t>；</w:t>
      </w:r>
      <w:r>
        <w:rPr>
          <w:rFonts w:hint="eastAsia"/>
          <w:sz w:val="24"/>
          <w:szCs w:val="24"/>
        </w:rPr>
        <w:t>按照规定的程序和要求，综合考虑以下因素：</w:t>
      </w:r>
      <w:r w:rsidR="00327B71">
        <w:rPr>
          <w:rFonts w:hint="eastAsia"/>
          <w:sz w:val="24"/>
          <w:szCs w:val="24"/>
        </w:rPr>
        <w:t>公司实力</w:t>
      </w:r>
      <w:r>
        <w:rPr>
          <w:rFonts w:hint="eastAsia"/>
          <w:sz w:val="24"/>
          <w:szCs w:val="24"/>
        </w:rPr>
        <w:t>、经营信誉、</w:t>
      </w:r>
      <w:r w:rsidR="00991BAE">
        <w:rPr>
          <w:rFonts w:hint="eastAsia"/>
          <w:sz w:val="24"/>
          <w:szCs w:val="24"/>
        </w:rPr>
        <w:t>体检项目价格</w:t>
      </w:r>
      <w:r w:rsidR="005A76C6">
        <w:rPr>
          <w:rFonts w:hint="eastAsia"/>
          <w:sz w:val="24"/>
          <w:szCs w:val="24"/>
        </w:rPr>
        <w:t>、增值服务、体检设备</w:t>
      </w:r>
      <w:r>
        <w:rPr>
          <w:rFonts w:hint="eastAsia"/>
          <w:sz w:val="24"/>
          <w:szCs w:val="24"/>
        </w:rPr>
        <w:t>等，择优选择候选中标单位</w:t>
      </w:r>
      <w:r w:rsidR="00B31325">
        <w:rPr>
          <w:rFonts w:hint="eastAsia"/>
          <w:sz w:val="24"/>
          <w:szCs w:val="24"/>
        </w:rPr>
        <w:t>；</w:t>
      </w:r>
    </w:p>
    <w:p w:rsidR="00F90D44" w:rsidRDefault="00856040">
      <w:pPr>
        <w:spacing w:line="480" w:lineRule="auto"/>
        <w:rPr>
          <w:sz w:val="24"/>
          <w:szCs w:val="24"/>
        </w:rPr>
      </w:pPr>
      <w:r>
        <w:rPr>
          <w:rFonts w:hint="eastAsia"/>
          <w:sz w:val="24"/>
          <w:szCs w:val="24"/>
        </w:rPr>
        <w:t>2</w:t>
      </w:r>
      <w:r>
        <w:rPr>
          <w:rFonts w:hint="eastAsia"/>
          <w:sz w:val="24"/>
          <w:szCs w:val="24"/>
        </w:rPr>
        <w:t>、评标原则</w:t>
      </w:r>
      <w:r>
        <w:rPr>
          <w:rFonts w:hint="eastAsia"/>
          <w:sz w:val="24"/>
          <w:szCs w:val="24"/>
        </w:rPr>
        <w:tab/>
      </w:r>
    </w:p>
    <w:p w:rsidR="00F90D44" w:rsidRDefault="00856040">
      <w:pPr>
        <w:spacing w:line="480" w:lineRule="auto"/>
        <w:rPr>
          <w:sz w:val="24"/>
          <w:szCs w:val="24"/>
        </w:rPr>
      </w:pPr>
      <w:r>
        <w:rPr>
          <w:rFonts w:hint="eastAsia"/>
          <w:sz w:val="24"/>
          <w:szCs w:val="24"/>
        </w:rPr>
        <w:t>1</w:t>
      </w:r>
      <w:r>
        <w:rPr>
          <w:rFonts w:hint="eastAsia"/>
          <w:sz w:val="24"/>
          <w:szCs w:val="24"/>
        </w:rPr>
        <w:t>）评标活动遵循公平、公正、科学和择优的原则</w:t>
      </w:r>
      <w:r w:rsidR="00B31325">
        <w:rPr>
          <w:rFonts w:hint="eastAsia"/>
          <w:sz w:val="24"/>
          <w:szCs w:val="24"/>
        </w:rPr>
        <w:t>；</w:t>
      </w:r>
    </w:p>
    <w:p w:rsidR="00F90D44" w:rsidRDefault="00856040">
      <w:pPr>
        <w:spacing w:line="480" w:lineRule="auto"/>
        <w:rPr>
          <w:sz w:val="24"/>
          <w:szCs w:val="24"/>
        </w:rPr>
      </w:pPr>
      <w:r>
        <w:rPr>
          <w:rFonts w:hint="eastAsia"/>
          <w:sz w:val="24"/>
          <w:szCs w:val="24"/>
        </w:rPr>
        <w:t>2</w:t>
      </w:r>
      <w:r>
        <w:rPr>
          <w:rFonts w:hint="eastAsia"/>
          <w:sz w:val="24"/>
          <w:szCs w:val="24"/>
        </w:rPr>
        <w:t>）投标报价有算术错误的，评</w:t>
      </w:r>
      <w:r w:rsidR="00EB65CC">
        <w:rPr>
          <w:rFonts w:hint="eastAsia"/>
          <w:sz w:val="24"/>
          <w:szCs w:val="24"/>
        </w:rPr>
        <w:t>委</w:t>
      </w:r>
      <w:r>
        <w:rPr>
          <w:rFonts w:hint="eastAsia"/>
          <w:sz w:val="24"/>
          <w:szCs w:val="24"/>
        </w:rPr>
        <w:t>按以下原则对投标报价进行修正，修正的价格</w:t>
      </w:r>
      <w:r>
        <w:rPr>
          <w:rFonts w:hint="eastAsia"/>
          <w:sz w:val="24"/>
          <w:szCs w:val="24"/>
        </w:rPr>
        <w:lastRenderedPageBreak/>
        <w:t>经投标人书面确认后具有约束力。投标人不接受修正价格的，其投标作废标处理</w:t>
      </w:r>
      <w:r w:rsidR="00B31325">
        <w:rPr>
          <w:rFonts w:hint="eastAsia"/>
          <w:sz w:val="24"/>
          <w:szCs w:val="24"/>
        </w:rPr>
        <w:t>；</w:t>
      </w:r>
    </w:p>
    <w:p w:rsidR="00F90D44" w:rsidRDefault="00856040">
      <w:pPr>
        <w:spacing w:line="480" w:lineRule="auto"/>
        <w:rPr>
          <w:sz w:val="24"/>
          <w:szCs w:val="24"/>
        </w:rPr>
      </w:pPr>
      <w:bookmarkStart w:id="17" w:name="_Toc152042383"/>
      <w:r>
        <w:rPr>
          <w:rFonts w:hint="eastAsia"/>
          <w:sz w:val="24"/>
          <w:szCs w:val="24"/>
        </w:rPr>
        <w:t xml:space="preserve">  </w:t>
      </w:r>
      <w:r>
        <w:rPr>
          <w:rFonts w:hint="eastAsia"/>
          <w:sz w:val="24"/>
          <w:szCs w:val="24"/>
        </w:rPr>
        <w:t>（</w:t>
      </w:r>
      <w:r>
        <w:rPr>
          <w:rFonts w:hint="eastAsia"/>
          <w:sz w:val="24"/>
          <w:szCs w:val="24"/>
        </w:rPr>
        <w:t>1</w:t>
      </w:r>
      <w:r>
        <w:rPr>
          <w:rFonts w:hint="eastAsia"/>
          <w:sz w:val="24"/>
          <w:szCs w:val="24"/>
        </w:rPr>
        <w:t>）投标文件中的大写金额与小写金额不一致的，以大写金额为准；</w:t>
      </w:r>
      <w:bookmarkEnd w:id="17"/>
    </w:p>
    <w:p w:rsidR="00F90D44" w:rsidRDefault="00856040">
      <w:pPr>
        <w:spacing w:line="480" w:lineRule="auto"/>
        <w:rPr>
          <w:sz w:val="24"/>
          <w:szCs w:val="24"/>
        </w:rPr>
      </w:pPr>
      <w:r>
        <w:rPr>
          <w:rFonts w:hint="eastAsia"/>
          <w:sz w:val="24"/>
          <w:szCs w:val="24"/>
        </w:rPr>
        <w:t xml:space="preserve">  </w:t>
      </w:r>
      <w:r>
        <w:rPr>
          <w:rFonts w:hint="eastAsia"/>
          <w:sz w:val="24"/>
          <w:szCs w:val="24"/>
        </w:rPr>
        <w:t>（</w:t>
      </w:r>
      <w:r>
        <w:rPr>
          <w:rFonts w:hint="eastAsia"/>
          <w:sz w:val="24"/>
          <w:szCs w:val="24"/>
        </w:rPr>
        <w:t>2</w:t>
      </w:r>
      <w:r>
        <w:rPr>
          <w:rFonts w:hint="eastAsia"/>
          <w:sz w:val="24"/>
          <w:szCs w:val="24"/>
        </w:rPr>
        <w:t>）总价金额与依据单价计算出的结果不一致的，以单价金额为准修正总价，但单价金额小数点有明显错误的除外</w:t>
      </w:r>
      <w:r w:rsidR="00B31325">
        <w:rPr>
          <w:rFonts w:hint="eastAsia"/>
          <w:sz w:val="24"/>
          <w:szCs w:val="24"/>
        </w:rPr>
        <w:t>；</w:t>
      </w:r>
    </w:p>
    <w:p w:rsidR="00F90D44" w:rsidRDefault="00856040">
      <w:pPr>
        <w:spacing w:line="480" w:lineRule="auto"/>
        <w:rPr>
          <w:sz w:val="24"/>
          <w:szCs w:val="24"/>
        </w:rPr>
      </w:pPr>
      <w:r>
        <w:rPr>
          <w:rFonts w:hint="eastAsia"/>
          <w:sz w:val="24"/>
          <w:szCs w:val="24"/>
        </w:rPr>
        <w:t>3</w:t>
      </w:r>
      <w:r>
        <w:rPr>
          <w:rFonts w:hint="eastAsia"/>
          <w:sz w:val="24"/>
          <w:szCs w:val="24"/>
        </w:rPr>
        <w:t>）评</w:t>
      </w:r>
      <w:r w:rsidR="00EB65CC">
        <w:rPr>
          <w:rFonts w:hint="eastAsia"/>
          <w:sz w:val="24"/>
          <w:szCs w:val="24"/>
        </w:rPr>
        <w:t>委</w:t>
      </w:r>
      <w:r>
        <w:rPr>
          <w:rFonts w:hint="eastAsia"/>
          <w:sz w:val="24"/>
          <w:szCs w:val="24"/>
        </w:rPr>
        <w:t>发现投标人的报价明显低于</w:t>
      </w:r>
      <w:r w:rsidR="005C0254">
        <w:rPr>
          <w:rFonts w:hint="eastAsia"/>
          <w:sz w:val="24"/>
          <w:szCs w:val="24"/>
        </w:rPr>
        <w:t>其他投标报价，使得其投标报价可能低于其成本的，应当要求该投标人做</w:t>
      </w:r>
      <w:r>
        <w:rPr>
          <w:rFonts w:hint="eastAsia"/>
          <w:sz w:val="24"/>
          <w:szCs w:val="24"/>
        </w:rPr>
        <w:t>出书面说明并提供相应的证明材料。投标人不能合理说明或者不能提供相应证明材料的，由评</w:t>
      </w:r>
      <w:r w:rsidR="00EB65CC">
        <w:rPr>
          <w:rFonts w:hint="eastAsia"/>
          <w:sz w:val="24"/>
          <w:szCs w:val="24"/>
        </w:rPr>
        <w:t>委</w:t>
      </w:r>
      <w:r>
        <w:rPr>
          <w:rFonts w:hint="eastAsia"/>
          <w:sz w:val="24"/>
          <w:szCs w:val="24"/>
        </w:rPr>
        <w:t>认定该投标人以低于成本报价竞标，其投标作废标处理</w:t>
      </w:r>
      <w:r w:rsidR="00B31325">
        <w:rPr>
          <w:rFonts w:hint="eastAsia"/>
          <w:sz w:val="24"/>
          <w:szCs w:val="24"/>
        </w:rPr>
        <w:t>；</w:t>
      </w:r>
    </w:p>
    <w:p w:rsidR="00F90D44" w:rsidRDefault="00856040">
      <w:pPr>
        <w:spacing w:line="480" w:lineRule="auto"/>
        <w:rPr>
          <w:sz w:val="24"/>
          <w:szCs w:val="24"/>
        </w:rPr>
      </w:pPr>
      <w:r>
        <w:rPr>
          <w:rFonts w:hint="eastAsia"/>
          <w:sz w:val="24"/>
          <w:szCs w:val="24"/>
        </w:rPr>
        <w:t>3</w:t>
      </w:r>
      <w:r>
        <w:rPr>
          <w:rFonts w:hint="eastAsia"/>
          <w:sz w:val="24"/>
          <w:szCs w:val="24"/>
        </w:rPr>
        <w:t>、投标文件的澄清和补正</w:t>
      </w:r>
    </w:p>
    <w:p w:rsidR="00F90D44" w:rsidRDefault="00856040">
      <w:pPr>
        <w:spacing w:line="480" w:lineRule="auto"/>
        <w:rPr>
          <w:sz w:val="24"/>
          <w:szCs w:val="24"/>
        </w:rPr>
      </w:pPr>
      <w:r>
        <w:rPr>
          <w:rFonts w:hint="eastAsia"/>
          <w:sz w:val="24"/>
          <w:szCs w:val="24"/>
        </w:rPr>
        <w:t>1</w:t>
      </w:r>
      <w:r>
        <w:rPr>
          <w:rFonts w:hint="eastAsia"/>
          <w:sz w:val="24"/>
          <w:szCs w:val="24"/>
        </w:rPr>
        <w:t>）在评标过程中，评</w:t>
      </w:r>
      <w:r w:rsidR="00EB65CC">
        <w:rPr>
          <w:rFonts w:hint="eastAsia"/>
          <w:sz w:val="24"/>
          <w:szCs w:val="24"/>
        </w:rPr>
        <w:t>委</w:t>
      </w:r>
      <w:r>
        <w:rPr>
          <w:rFonts w:hint="eastAsia"/>
          <w:sz w:val="24"/>
          <w:szCs w:val="24"/>
        </w:rPr>
        <w:t>可以书面形式要求投标人对所提交投标文件中不明确的内容进行书面澄清或说明，或者对细微偏差进行补正</w:t>
      </w:r>
      <w:r w:rsidR="00B31325">
        <w:rPr>
          <w:rFonts w:hint="eastAsia"/>
          <w:sz w:val="24"/>
          <w:szCs w:val="24"/>
        </w:rPr>
        <w:t>；</w:t>
      </w:r>
    </w:p>
    <w:p w:rsidR="00F90D44" w:rsidRDefault="00856040">
      <w:pPr>
        <w:spacing w:line="480" w:lineRule="auto"/>
        <w:rPr>
          <w:sz w:val="24"/>
          <w:szCs w:val="24"/>
        </w:rPr>
      </w:pPr>
      <w:r>
        <w:rPr>
          <w:rFonts w:hint="eastAsia"/>
          <w:sz w:val="24"/>
          <w:szCs w:val="24"/>
        </w:rPr>
        <w:t>2</w:t>
      </w:r>
      <w:r>
        <w:rPr>
          <w:rFonts w:hint="eastAsia"/>
          <w:sz w:val="24"/>
          <w:szCs w:val="24"/>
        </w:rPr>
        <w:t>）澄清、说明和补正不得改变投标文件的实质性内容（算术性错误修正的除外）。投标人的书面澄清、说明和补正属于投标文件的组成部分</w:t>
      </w:r>
      <w:r w:rsidR="00B31325">
        <w:rPr>
          <w:rFonts w:hint="eastAsia"/>
          <w:sz w:val="24"/>
          <w:szCs w:val="24"/>
        </w:rPr>
        <w:t>；</w:t>
      </w:r>
    </w:p>
    <w:p w:rsidR="00F90D44" w:rsidRDefault="00856040">
      <w:pPr>
        <w:spacing w:line="480" w:lineRule="auto"/>
        <w:rPr>
          <w:sz w:val="24"/>
          <w:szCs w:val="24"/>
        </w:rPr>
      </w:pPr>
      <w:r>
        <w:rPr>
          <w:rFonts w:hint="eastAsia"/>
          <w:sz w:val="24"/>
          <w:szCs w:val="24"/>
        </w:rPr>
        <w:t>3</w:t>
      </w:r>
      <w:r>
        <w:rPr>
          <w:rFonts w:hint="eastAsia"/>
          <w:sz w:val="24"/>
          <w:szCs w:val="24"/>
        </w:rPr>
        <w:t>）</w:t>
      </w:r>
      <w:r>
        <w:rPr>
          <w:rFonts w:hint="eastAsia"/>
          <w:sz w:val="24"/>
          <w:szCs w:val="24"/>
        </w:rPr>
        <w:t xml:space="preserve"> </w:t>
      </w:r>
      <w:r>
        <w:rPr>
          <w:rFonts w:hint="eastAsia"/>
          <w:sz w:val="24"/>
          <w:szCs w:val="24"/>
        </w:rPr>
        <w:t>评</w:t>
      </w:r>
      <w:r w:rsidR="00EB65CC">
        <w:rPr>
          <w:rFonts w:hint="eastAsia"/>
          <w:sz w:val="24"/>
          <w:szCs w:val="24"/>
        </w:rPr>
        <w:t>委</w:t>
      </w:r>
      <w:r>
        <w:rPr>
          <w:rFonts w:hint="eastAsia"/>
          <w:sz w:val="24"/>
          <w:szCs w:val="24"/>
        </w:rPr>
        <w:t>对投标人提交的澄清、说明或补正有疑问的，可以要求投标人进一步澄清、说明或补正，直至满足评</w:t>
      </w:r>
      <w:r w:rsidR="00EB65CC">
        <w:rPr>
          <w:rFonts w:hint="eastAsia"/>
          <w:sz w:val="24"/>
          <w:szCs w:val="24"/>
        </w:rPr>
        <w:t>委</w:t>
      </w:r>
      <w:r>
        <w:rPr>
          <w:rFonts w:hint="eastAsia"/>
          <w:sz w:val="24"/>
          <w:szCs w:val="24"/>
        </w:rPr>
        <w:t>的要求</w:t>
      </w:r>
      <w:r w:rsidR="00B31325">
        <w:rPr>
          <w:rFonts w:hint="eastAsia"/>
          <w:sz w:val="24"/>
          <w:szCs w:val="24"/>
        </w:rPr>
        <w:t>；</w:t>
      </w:r>
    </w:p>
    <w:p w:rsidR="00F90D44" w:rsidRDefault="00856040">
      <w:pPr>
        <w:spacing w:line="480" w:lineRule="auto"/>
        <w:rPr>
          <w:sz w:val="24"/>
          <w:szCs w:val="24"/>
        </w:rPr>
      </w:pPr>
      <w:r>
        <w:rPr>
          <w:rFonts w:hint="eastAsia"/>
          <w:sz w:val="24"/>
          <w:szCs w:val="24"/>
        </w:rPr>
        <w:t>4</w:t>
      </w:r>
      <w:r>
        <w:rPr>
          <w:rFonts w:hint="eastAsia"/>
          <w:sz w:val="24"/>
          <w:szCs w:val="24"/>
        </w:rPr>
        <w:t>、无效的投标</w:t>
      </w:r>
    </w:p>
    <w:p w:rsidR="00F90D44" w:rsidRDefault="00856040">
      <w:pPr>
        <w:spacing w:line="480" w:lineRule="auto"/>
        <w:rPr>
          <w:sz w:val="24"/>
          <w:szCs w:val="24"/>
        </w:rPr>
      </w:pPr>
      <w:r>
        <w:rPr>
          <w:rFonts w:hint="eastAsia"/>
          <w:sz w:val="24"/>
          <w:szCs w:val="24"/>
        </w:rPr>
        <w:t>1</w:t>
      </w:r>
      <w:r>
        <w:rPr>
          <w:rFonts w:hint="eastAsia"/>
          <w:sz w:val="24"/>
          <w:szCs w:val="24"/>
        </w:rPr>
        <w:t>）符合下列情况之一的投标文件被视为无效：</w:t>
      </w:r>
    </w:p>
    <w:p w:rsidR="00F90D44" w:rsidRDefault="00856040" w:rsidP="00521E88">
      <w:pPr>
        <w:numPr>
          <w:ilvl w:val="0"/>
          <w:numId w:val="13"/>
        </w:numPr>
        <w:spacing w:line="480" w:lineRule="auto"/>
        <w:rPr>
          <w:sz w:val="24"/>
          <w:szCs w:val="24"/>
        </w:rPr>
      </w:pPr>
      <w:r>
        <w:rPr>
          <w:rFonts w:hint="eastAsia"/>
          <w:sz w:val="24"/>
          <w:szCs w:val="24"/>
        </w:rPr>
        <w:t>在投标文件递交截止时间以后送达的投标文件；</w:t>
      </w:r>
    </w:p>
    <w:p w:rsidR="00F90D44" w:rsidRDefault="00856040" w:rsidP="00521E88">
      <w:pPr>
        <w:numPr>
          <w:ilvl w:val="0"/>
          <w:numId w:val="13"/>
        </w:numPr>
        <w:spacing w:line="480" w:lineRule="auto"/>
        <w:rPr>
          <w:sz w:val="24"/>
          <w:szCs w:val="24"/>
        </w:rPr>
      </w:pPr>
      <w:r>
        <w:rPr>
          <w:rFonts w:hint="eastAsia"/>
          <w:sz w:val="24"/>
          <w:szCs w:val="24"/>
        </w:rPr>
        <w:t>装订及密封不符合招标文件规定的投标文件；</w:t>
      </w:r>
    </w:p>
    <w:p w:rsidR="00F90D44" w:rsidRDefault="00856040" w:rsidP="00A00C01">
      <w:pPr>
        <w:numPr>
          <w:ilvl w:val="0"/>
          <w:numId w:val="13"/>
        </w:numPr>
        <w:spacing w:line="480" w:lineRule="auto"/>
        <w:rPr>
          <w:sz w:val="24"/>
          <w:szCs w:val="24"/>
        </w:rPr>
      </w:pPr>
      <w:r>
        <w:rPr>
          <w:rFonts w:hint="eastAsia"/>
          <w:sz w:val="24"/>
          <w:szCs w:val="24"/>
        </w:rPr>
        <w:t>投标文件实质上未响应招标文件要求或与招标文件有重大偏离的。</w:t>
      </w:r>
    </w:p>
    <w:p w:rsidR="00F90D44" w:rsidRDefault="00856040" w:rsidP="00A00C01">
      <w:pPr>
        <w:numPr>
          <w:ilvl w:val="0"/>
          <w:numId w:val="13"/>
        </w:numPr>
        <w:spacing w:line="480" w:lineRule="auto"/>
        <w:rPr>
          <w:sz w:val="24"/>
          <w:szCs w:val="24"/>
        </w:rPr>
      </w:pPr>
      <w:r>
        <w:rPr>
          <w:rFonts w:hint="eastAsia"/>
          <w:sz w:val="24"/>
          <w:szCs w:val="24"/>
        </w:rPr>
        <w:t>投标文件未按规定加盖投标单位公章的，未经法定代表人或授权代理人签字（或盖章）的；</w:t>
      </w:r>
    </w:p>
    <w:p w:rsidR="00F90D44" w:rsidRDefault="00856040" w:rsidP="00A00C01">
      <w:pPr>
        <w:numPr>
          <w:ilvl w:val="0"/>
          <w:numId w:val="13"/>
        </w:numPr>
        <w:spacing w:line="480" w:lineRule="auto"/>
        <w:rPr>
          <w:sz w:val="24"/>
          <w:szCs w:val="24"/>
        </w:rPr>
      </w:pPr>
      <w:r>
        <w:rPr>
          <w:rFonts w:hint="eastAsia"/>
          <w:sz w:val="24"/>
          <w:szCs w:val="24"/>
        </w:rPr>
        <w:lastRenderedPageBreak/>
        <w:t>授权代理人没有提供合法、有效的“法定代表人授权书”原件的；</w:t>
      </w:r>
    </w:p>
    <w:p w:rsidR="00F90D44" w:rsidRDefault="00856040" w:rsidP="00A00C01">
      <w:pPr>
        <w:numPr>
          <w:ilvl w:val="0"/>
          <w:numId w:val="13"/>
        </w:numPr>
        <w:spacing w:line="480" w:lineRule="auto"/>
        <w:rPr>
          <w:sz w:val="24"/>
          <w:szCs w:val="24"/>
        </w:rPr>
      </w:pPr>
      <w:r>
        <w:rPr>
          <w:rFonts w:hint="eastAsia"/>
          <w:sz w:val="24"/>
          <w:szCs w:val="24"/>
        </w:rPr>
        <w:t>评</w:t>
      </w:r>
      <w:r w:rsidR="00EB65CC">
        <w:rPr>
          <w:rFonts w:hint="eastAsia"/>
          <w:sz w:val="24"/>
          <w:szCs w:val="24"/>
        </w:rPr>
        <w:t>委</w:t>
      </w:r>
      <w:r>
        <w:rPr>
          <w:rFonts w:hint="eastAsia"/>
          <w:sz w:val="24"/>
          <w:szCs w:val="24"/>
        </w:rPr>
        <w:t>认为其他不合理情况的</w:t>
      </w:r>
      <w:r w:rsidR="004F2638">
        <w:rPr>
          <w:rFonts w:hint="eastAsia"/>
          <w:sz w:val="24"/>
          <w:szCs w:val="24"/>
        </w:rPr>
        <w:t>；</w:t>
      </w:r>
    </w:p>
    <w:p w:rsidR="00F90D44" w:rsidRDefault="00856040" w:rsidP="00A00C01">
      <w:pPr>
        <w:spacing w:line="480" w:lineRule="auto"/>
        <w:rPr>
          <w:sz w:val="24"/>
          <w:szCs w:val="24"/>
        </w:rPr>
      </w:pPr>
      <w:r>
        <w:rPr>
          <w:rFonts w:hint="eastAsia"/>
          <w:sz w:val="24"/>
          <w:szCs w:val="24"/>
        </w:rPr>
        <w:t>5</w:t>
      </w:r>
      <w:r>
        <w:rPr>
          <w:rFonts w:hint="eastAsia"/>
          <w:sz w:val="24"/>
          <w:szCs w:val="24"/>
        </w:rPr>
        <w:t>、定标原则</w:t>
      </w:r>
    </w:p>
    <w:p w:rsidR="00F90D44" w:rsidRPr="00EE7F2C" w:rsidRDefault="00856040" w:rsidP="00A00C01">
      <w:pPr>
        <w:spacing w:line="480" w:lineRule="auto"/>
        <w:rPr>
          <w:color w:val="FF0000"/>
          <w:sz w:val="24"/>
          <w:szCs w:val="24"/>
        </w:rPr>
      </w:pPr>
      <w:r>
        <w:rPr>
          <w:rFonts w:hint="eastAsia"/>
          <w:sz w:val="24"/>
          <w:szCs w:val="24"/>
        </w:rPr>
        <w:t>1</w:t>
      </w:r>
      <w:r>
        <w:rPr>
          <w:rFonts w:hint="eastAsia"/>
          <w:sz w:val="24"/>
          <w:szCs w:val="24"/>
        </w:rPr>
        <w:t>）</w:t>
      </w:r>
      <w:r w:rsidRPr="00880270">
        <w:rPr>
          <w:rFonts w:hint="eastAsia"/>
          <w:color w:val="000000" w:themeColor="text1"/>
          <w:sz w:val="24"/>
          <w:szCs w:val="24"/>
        </w:rPr>
        <w:t>评</w:t>
      </w:r>
      <w:r w:rsidR="00EB65CC">
        <w:rPr>
          <w:rFonts w:hint="eastAsia"/>
          <w:color w:val="000000" w:themeColor="text1"/>
          <w:sz w:val="24"/>
          <w:szCs w:val="24"/>
        </w:rPr>
        <w:t>委</w:t>
      </w:r>
      <w:r w:rsidRPr="00880270">
        <w:rPr>
          <w:rFonts w:hint="eastAsia"/>
          <w:color w:val="000000" w:themeColor="text1"/>
          <w:sz w:val="24"/>
          <w:szCs w:val="24"/>
        </w:rPr>
        <w:t>综合考虑</w:t>
      </w:r>
      <w:r w:rsidR="00F56543">
        <w:rPr>
          <w:rFonts w:hint="eastAsia"/>
          <w:sz w:val="24"/>
          <w:szCs w:val="24"/>
        </w:rPr>
        <w:t>公司实力、经营信誉、</w:t>
      </w:r>
      <w:r w:rsidR="005A76C6">
        <w:rPr>
          <w:rFonts w:hint="eastAsia"/>
          <w:sz w:val="24"/>
          <w:szCs w:val="24"/>
        </w:rPr>
        <w:t>体检项目价格、增值服务、体检设备等因素</w:t>
      </w:r>
      <w:r w:rsidR="00F56543">
        <w:rPr>
          <w:rFonts w:hint="eastAsia"/>
          <w:sz w:val="24"/>
          <w:szCs w:val="24"/>
        </w:rPr>
        <w:t>后</w:t>
      </w:r>
      <w:r w:rsidRPr="00880270">
        <w:rPr>
          <w:rFonts w:hint="eastAsia"/>
          <w:color w:val="000000" w:themeColor="text1"/>
          <w:sz w:val="24"/>
          <w:szCs w:val="24"/>
        </w:rPr>
        <w:t>确定中标单位</w:t>
      </w:r>
      <w:r w:rsidR="00F56543">
        <w:rPr>
          <w:rFonts w:hint="eastAsia"/>
          <w:color w:val="000000" w:themeColor="text1"/>
          <w:sz w:val="24"/>
          <w:szCs w:val="24"/>
        </w:rPr>
        <w:t>，并报</w:t>
      </w:r>
      <w:r w:rsidR="005A76C6">
        <w:rPr>
          <w:rFonts w:hint="eastAsia"/>
          <w:color w:val="000000" w:themeColor="text1"/>
          <w:sz w:val="24"/>
          <w:szCs w:val="24"/>
        </w:rPr>
        <w:t>分管</w:t>
      </w:r>
      <w:r w:rsidR="00F56543">
        <w:rPr>
          <w:rFonts w:hint="eastAsia"/>
          <w:color w:val="000000" w:themeColor="text1"/>
          <w:sz w:val="24"/>
          <w:szCs w:val="24"/>
        </w:rPr>
        <w:t>校领导审批</w:t>
      </w:r>
      <w:r w:rsidRPr="00880270">
        <w:rPr>
          <w:rFonts w:hint="eastAsia"/>
          <w:color w:val="000000" w:themeColor="text1"/>
          <w:sz w:val="24"/>
          <w:szCs w:val="24"/>
        </w:rPr>
        <w:t>。</w:t>
      </w:r>
    </w:p>
    <w:p w:rsidR="00F90D44" w:rsidRPr="00521E88" w:rsidRDefault="00521E88">
      <w:pPr>
        <w:spacing w:line="480" w:lineRule="auto"/>
        <w:rPr>
          <w:b/>
          <w:sz w:val="28"/>
          <w:szCs w:val="28"/>
        </w:rPr>
      </w:pPr>
      <w:r w:rsidRPr="00521E88">
        <w:rPr>
          <w:rFonts w:hint="eastAsia"/>
          <w:b/>
          <w:sz w:val="28"/>
          <w:szCs w:val="28"/>
        </w:rPr>
        <w:t>七</w:t>
      </w:r>
      <w:r w:rsidR="00856040" w:rsidRPr="00521E88">
        <w:rPr>
          <w:rFonts w:hint="eastAsia"/>
          <w:b/>
          <w:sz w:val="28"/>
          <w:szCs w:val="28"/>
        </w:rPr>
        <w:t>、中标和授予合同</w:t>
      </w:r>
    </w:p>
    <w:p w:rsidR="00F90D44" w:rsidRDefault="00856040">
      <w:pPr>
        <w:spacing w:line="480" w:lineRule="auto"/>
        <w:rPr>
          <w:sz w:val="24"/>
          <w:szCs w:val="24"/>
        </w:rPr>
      </w:pPr>
      <w:r>
        <w:rPr>
          <w:rFonts w:hint="eastAsia"/>
          <w:sz w:val="24"/>
          <w:szCs w:val="24"/>
        </w:rPr>
        <w:t>1</w:t>
      </w:r>
      <w:r>
        <w:rPr>
          <w:rFonts w:hint="eastAsia"/>
          <w:sz w:val="24"/>
          <w:szCs w:val="24"/>
        </w:rPr>
        <w:t>、中标人确定后，招标人将向中标人发出中标通知书，并将</w:t>
      </w:r>
      <w:r w:rsidR="00577228">
        <w:rPr>
          <w:rFonts w:hint="eastAsia"/>
          <w:sz w:val="24"/>
          <w:szCs w:val="24"/>
        </w:rPr>
        <w:t>中标</w:t>
      </w:r>
      <w:r>
        <w:rPr>
          <w:rFonts w:hint="eastAsia"/>
          <w:sz w:val="24"/>
          <w:szCs w:val="24"/>
        </w:rPr>
        <w:t>结果</w:t>
      </w:r>
      <w:r w:rsidR="00577228">
        <w:rPr>
          <w:rFonts w:hint="eastAsia"/>
          <w:sz w:val="24"/>
          <w:szCs w:val="24"/>
        </w:rPr>
        <w:t>在校园网上公示（</w:t>
      </w:r>
      <w:hyperlink r:id="rId12" w:history="1">
        <w:r w:rsidR="00577228" w:rsidRPr="00477938">
          <w:rPr>
            <w:rStyle w:val="a5"/>
            <w:rFonts w:ascii="宋体" w:hAnsi="宋体" w:cs="宋体"/>
            <w:bCs/>
            <w:sz w:val="24"/>
            <w:szCs w:val="24"/>
          </w:rPr>
          <w:t>http://www.whxy.edu.cn</w:t>
        </w:r>
      </w:hyperlink>
      <w:r w:rsidR="00577228">
        <w:rPr>
          <w:rStyle w:val="a5"/>
          <w:rFonts w:ascii="宋体" w:hAnsi="宋体" w:cs="宋体" w:hint="eastAsia"/>
          <w:bCs/>
          <w:sz w:val="24"/>
          <w:szCs w:val="24"/>
        </w:rPr>
        <w:t>）</w:t>
      </w:r>
      <w:r w:rsidR="00B31325">
        <w:rPr>
          <w:rFonts w:hint="eastAsia"/>
          <w:sz w:val="24"/>
          <w:szCs w:val="24"/>
        </w:rPr>
        <w:t>；</w:t>
      </w:r>
    </w:p>
    <w:p w:rsidR="00F90D44" w:rsidRDefault="00856040">
      <w:pPr>
        <w:spacing w:line="480" w:lineRule="auto"/>
        <w:rPr>
          <w:sz w:val="24"/>
          <w:szCs w:val="24"/>
        </w:rPr>
      </w:pPr>
      <w:r>
        <w:rPr>
          <w:rFonts w:hint="eastAsia"/>
          <w:sz w:val="24"/>
          <w:szCs w:val="24"/>
        </w:rPr>
        <w:t>2</w:t>
      </w:r>
      <w:r>
        <w:rPr>
          <w:rFonts w:hint="eastAsia"/>
          <w:sz w:val="24"/>
          <w:szCs w:val="24"/>
        </w:rPr>
        <w:t>、中标方在中标</w:t>
      </w:r>
      <w:r w:rsidR="00EB65CC">
        <w:rPr>
          <w:rFonts w:hint="eastAsia"/>
          <w:sz w:val="24"/>
          <w:szCs w:val="24"/>
        </w:rPr>
        <w:t>7</w:t>
      </w:r>
      <w:r>
        <w:rPr>
          <w:rFonts w:hint="eastAsia"/>
          <w:sz w:val="24"/>
          <w:szCs w:val="24"/>
        </w:rPr>
        <w:t>天内与招标方签订合同，逾期视为放弃中标</w:t>
      </w:r>
      <w:r w:rsidR="00B31325">
        <w:rPr>
          <w:rFonts w:hint="eastAsia"/>
          <w:sz w:val="24"/>
          <w:szCs w:val="24"/>
        </w:rPr>
        <w:t>；</w:t>
      </w:r>
    </w:p>
    <w:p w:rsidR="00F90D44" w:rsidRDefault="00856040">
      <w:pPr>
        <w:spacing w:line="480" w:lineRule="auto"/>
        <w:ind w:leftChars="-50" w:left="-105"/>
        <w:rPr>
          <w:sz w:val="24"/>
          <w:szCs w:val="24"/>
        </w:rPr>
      </w:pPr>
      <w:r>
        <w:rPr>
          <w:rFonts w:hint="eastAsia"/>
          <w:sz w:val="24"/>
          <w:szCs w:val="24"/>
        </w:rPr>
        <w:t xml:space="preserve"> 3</w:t>
      </w:r>
      <w:r w:rsidR="00570CBA">
        <w:rPr>
          <w:rFonts w:hint="eastAsia"/>
          <w:sz w:val="24"/>
          <w:szCs w:val="24"/>
        </w:rPr>
        <w:t>、在项目执行过程中，如果招标方对需求</w:t>
      </w:r>
      <w:r>
        <w:rPr>
          <w:rFonts w:hint="eastAsia"/>
          <w:sz w:val="24"/>
          <w:szCs w:val="24"/>
        </w:rPr>
        <w:t>做出调整，由招投标双方协商解决，并签订补充合同。</w:t>
      </w:r>
    </w:p>
    <w:p w:rsidR="00F90D44" w:rsidRPr="00521E88" w:rsidRDefault="00570CBA">
      <w:pPr>
        <w:spacing w:line="480" w:lineRule="auto"/>
        <w:rPr>
          <w:b/>
          <w:sz w:val="28"/>
          <w:szCs w:val="28"/>
        </w:rPr>
      </w:pPr>
      <w:r>
        <w:rPr>
          <w:rFonts w:hint="eastAsia"/>
          <w:b/>
          <w:sz w:val="28"/>
          <w:szCs w:val="28"/>
        </w:rPr>
        <w:t>八</w:t>
      </w:r>
      <w:r w:rsidR="00856040" w:rsidRPr="00521E88">
        <w:rPr>
          <w:rFonts w:hint="eastAsia"/>
          <w:b/>
          <w:sz w:val="28"/>
          <w:szCs w:val="28"/>
        </w:rPr>
        <w:t>、付款</w:t>
      </w:r>
    </w:p>
    <w:p w:rsidR="00F90D44" w:rsidRDefault="00856040">
      <w:pPr>
        <w:spacing w:line="480" w:lineRule="auto"/>
        <w:rPr>
          <w:sz w:val="24"/>
          <w:szCs w:val="24"/>
        </w:rPr>
      </w:pPr>
      <w:r>
        <w:rPr>
          <w:rFonts w:hint="eastAsia"/>
          <w:sz w:val="24"/>
          <w:szCs w:val="24"/>
        </w:rPr>
        <w:t xml:space="preserve">    </w:t>
      </w:r>
      <w:r w:rsidR="005A76C6">
        <w:rPr>
          <w:rFonts w:hint="eastAsia"/>
          <w:sz w:val="24"/>
          <w:szCs w:val="24"/>
        </w:rPr>
        <w:t>中标单位确定后，由招标方和中标方共同协商付款方式，并在合同中约定</w:t>
      </w:r>
      <w:r w:rsidR="00570CBA">
        <w:rPr>
          <w:rFonts w:hint="eastAsia"/>
          <w:sz w:val="24"/>
          <w:szCs w:val="24"/>
        </w:rPr>
        <w:t>。</w:t>
      </w:r>
    </w:p>
    <w:p w:rsidR="00F90D44" w:rsidRPr="00521E88" w:rsidRDefault="00570CBA">
      <w:pPr>
        <w:spacing w:line="480" w:lineRule="auto"/>
        <w:rPr>
          <w:b/>
          <w:sz w:val="28"/>
          <w:szCs w:val="28"/>
        </w:rPr>
      </w:pPr>
      <w:r>
        <w:rPr>
          <w:rFonts w:hint="eastAsia"/>
          <w:b/>
          <w:sz w:val="28"/>
          <w:szCs w:val="28"/>
        </w:rPr>
        <w:t>九</w:t>
      </w:r>
      <w:r w:rsidR="00856040" w:rsidRPr="00521E88">
        <w:rPr>
          <w:rFonts w:hint="eastAsia"/>
          <w:b/>
          <w:sz w:val="28"/>
          <w:szCs w:val="28"/>
        </w:rPr>
        <w:t>、其他</w:t>
      </w:r>
    </w:p>
    <w:p w:rsidR="00F90D44" w:rsidRDefault="00856040">
      <w:pPr>
        <w:spacing w:line="480" w:lineRule="auto"/>
        <w:rPr>
          <w:sz w:val="24"/>
          <w:szCs w:val="24"/>
        </w:rPr>
      </w:pPr>
      <w:r>
        <w:rPr>
          <w:rFonts w:hint="eastAsia"/>
          <w:sz w:val="24"/>
          <w:szCs w:val="24"/>
        </w:rPr>
        <w:t>1</w:t>
      </w:r>
      <w:r>
        <w:rPr>
          <w:rFonts w:hint="eastAsia"/>
          <w:sz w:val="24"/>
          <w:szCs w:val="24"/>
        </w:rPr>
        <w:t>、招标方有权宣布无条件废标；</w:t>
      </w:r>
    </w:p>
    <w:p w:rsidR="00F90D44" w:rsidRDefault="00856040">
      <w:pPr>
        <w:spacing w:line="480" w:lineRule="auto"/>
        <w:rPr>
          <w:sz w:val="24"/>
          <w:szCs w:val="24"/>
        </w:rPr>
      </w:pPr>
      <w:r>
        <w:rPr>
          <w:rFonts w:hint="eastAsia"/>
          <w:sz w:val="24"/>
          <w:szCs w:val="24"/>
        </w:rPr>
        <w:t>2</w:t>
      </w:r>
      <w:r>
        <w:rPr>
          <w:rFonts w:hint="eastAsia"/>
          <w:sz w:val="24"/>
          <w:szCs w:val="24"/>
        </w:rPr>
        <w:t>、若投标方违约，择根据国家相关法律追究投标方责任；</w:t>
      </w:r>
    </w:p>
    <w:p w:rsidR="00883A14" w:rsidRDefault="00856040">
      <w:pPr>
        <w:spacing w:line="480" w:lineRule="auto"/>
        <w:rPr>
          <w:sz w:val="24"/>
          <w:szCs w:val="24"/>
        </w:rPr>
      </w:pPr>
      <w:r>
        <w:rPr>
          <w:rFonts w:hint="eastAsia"/>
          <w:sz w:val="24"/>
          <w:szCs w:val="24"/>
        </w:rPr>
        <w:t>3</w:t>
      </w:r>
      <w:r>
        <w:rPr>
          <w:rFonts w:hint="eastAsia"/>
          <w:sz w:val="24"/>
          <w:szCs w:val="24"/>
        </w:rPr>
        <w:t>、未尽事宜由双方协商解决，若不能达成一致协议，由招标方指定的仲裁机构解决。</w:t>
      </w:r>
    </w:p>
    <w:p w:rsidR="00B75D0D" w:rsidRDefault="00B75D0D">
      <w:pPr>
        <w:spacing w:line="480" w:lineRule="auto"/>
        <w:rPr>
          <w:sz w:val="24"/>
          <w:szCs w:val="24"/>
        </w:rPr>
      </w:pPr>
    </w:p>
    <w:p w:rsidR="00E34D11" w:rsidRDefault="00E34D11">
      <w:pPr>
        <w:spacing w:line="480" w:lineRule="auto"/>
        <w:rPr>
          <w:sz w:val="24"/>
          <w:szCs w:val="24"/>
        </w:rPr>
      </w:pPr>
    </w:p>
    <w:p w:rsidR="005D7E4E" w:rsidRDefault="005D7E4E">
      <w:pPr>
        <w:spacing w:line="480" w:lineRule="auto"/>
        <w:rPr>
          <w:sz w:val="24"/>
          <w:szCs w:val="24"/>
        </w:rPr>
      </w:pPr>
    </w:p>
    <w:p w:rsidR="005D7E4E" w:rsidRDefault="005D7E4E">
      <w:pPr>
        <w:spacing w:line="480" w:lineRule="auto"/>
        <w:rPr>
          <w:sz w:val="24"/>
          <w:szCs w:val="24"/>
        </w:rPr>
      </w:pPr>
    </w:p>
    <w:p w:rsidR="005D7E4E" w:rsidRDefault="005D7E4E" w:rsidP="005D7E4E">
      <w:pPr>
        <w:spacing w:line="480" w:lineRule="auto"/>
        <w:ind w:firstLineChars="600" w:firstLine="2168"/>
        <w:rPr>
          <w:b/>
          <w:sz w:val="36"/>
          <w:szCs w:val="36"/>
        </w:rPr>
      </w:pPr>
      <w:r>
        <w:rPr>
          <w:rFonts w:hint="eastAsia"/>
          <w:b/>
          <w:sz w:val="36"/>
          <w:szCs w:val="36"/>
        </w:rPr>
        <w:lastRenderedPageBreak/>
        <w:t>第三章</w:t>
      </w:r>
      <w:r>
        <w:rPr>
          <w:rFonts w:hint="eastAsia"/>
          <w:b/>
          <w:sz w:val="36"/>
          <w:szCs w:val="36"/>
        </w:rPr>
        <w:t xml:space="preserve">  </w:t>
      </w:r>
      <w:r>
        <w:rPr>
          <w:rFonts w:hint="eastAsia"/>
          <w:b/>
          <w:sz w:val="36"/>
          <w:szCs w:val="36"/>
        </w:rPr>
        <w:t>体检参考项目</w:t>
      </w:r>
    </w:p>
    <w:p w:rsidR="005D7E4E" w:rsidRPr="0055477B" w:rsidRDefault="005D7E4E" w:rsidP="005D7E4E">
      <w:pPr>
        <w:autoSpaceDE w:val="0"/>
        <w:autoSpaceDN w:val="0"/>
        <w:adjustRightInd w:val="0"/>
        <w:spacing w:line="480" w:lineRule="auto"/>
        <w:jc w:val="left"/>
        <w:rPr>
          <w:rFonts w:ascii="宋体" w:cs="宋体"/>
          <w:kern w:val="0"/>
          <w:sz w:val="24"/>
          <w:szCs w:val="24"/>
          <w:lang w:val="zh-CN"/>
        </w:rPr>
      </w:pPr>
      <w:r>
        <w:rPr>
          <w:rFonts w:ascii="宋体" w:cs="宋体" w:hint="eastAsia"/>
          <w:kern w:val="0"/>
          <w:sz w:val="18"/>
          <w:szCs w:val="18"/>
          <w:lang w:val="zh-CN"/>
        </w:rPr>
        <w:t xml:space="preserve">     </w:t>
      </w:r>
      <w:r w:rsidRPr="0055477B">
        <w:rPr>
          <w:rFonts w:ascii="宋体" w:cs="宋体" w:hint="eastAsia"/>
          <w:kern w:val="0"/>
          <w:sz w:val="24"/>
          <w:szCs w:val="24"/>
          <w:lang w:val="zh-CN"/>
        </w:rPr>
        <w:t>以下为校方</w:t>
      </w:r>
      <w:r>
        <w:rPr>
          <w:rFonts w:ascii="宋体" w:cs="宋体" w:hint="eastAsia"/>
          <w:kern w:val="0"/>
          <w:sz w:val="24"/>
          <w:szCs w:val="24"/>
          <w:lang w:val="zh-CN"/>
        </w:rPr>
        <w:t>要求的</w:t>
      </w:r>
      <w:r w:rsidRPr="0055477B">
        <w:rPr>
          <w:rFonts w:ascii="宋体" w:cs="宋体" w:hint="eastAsia"/>
          <w:kern w:val="0"/>
          <w:sz w:val="24"/>
          <w:szCs w:val="24"/>
          <w:lang w:val="zh-CN"/>
        </w:rPr>
        <w:t>体检项目</w:t>
      </w:r>
      <w:r>
        <w:rPr>
          <w:rFonts w:ascii="宋体" w:cs="宋体" w:hint="eastAsia"/>
          <w:kern w:val="0"/>
          <w:sz w:val="24"/>
          <w:szCs w:val="24"/>
          <w:lang w:val="zh-CN"/>
        </w:rPr>
        <w:t>，投标单位可以参考，也可根据预算金额</w:t>
      </w:r>
      <w:r w:rsidRPr="0055477B">
        <w:rPr>
          <w:rFonts w:ascii="宋体" w:cs="宋体" w:hint="eastAsia"/>
          <w:kern w:val="0"/>
          <w:sz w:val="24"/>
          <w:szCs w:val="24"/>
          <w:lang w:val="zh-CN"/>
        </w:rPr>
        <w:t>自行设置更优的体检项目表</w:t>
      </w:r>
      <w:r>
        <w:rPr>
          <w:rFonts w:ascii="宋体" w:cs="宋体" w:hint="eastAsia"/>
          <w:kern w:val="0"/>
          <w:sz w:val="24"/>
          <w:szCs w:val="24"/>
          <w:lang w:val="zh-CN"/>
        </w:rPr>
        <w:t>。</w:t>
      </w:r>
    </w:p>
    <w:p w:rsidR="005D7E4E" w:rsidRPr="00A00C01" w:rsidRDefault="005D7E4E" w:rsidP="005D7E4E">
      <w:pPr>
        <w:spacing w:line="480" w:lineRule="auto"/>
        <w:rPr>
          <w:sz w:val="24"/>
          <w:szCs w:val="24"/>
        </w:rPr>
      </w:pPr>
    </w:p>
    <w:p w:rsidR="005D7E4E" w:rsidRPr="00A07702" w:rsidRDefault="005D7E4E" w:rsidP="005D7E4E">
      <w:pPr>
        <w:jc w:val="center"/>
        <w:rPr>
          <w:rFonts w:ascii="黑体" w:eastAsia="黑体"/>
          <w:b/>
          <w:bCs/>
          <w:color w:val="000000" w:themeColor="text1"/>
          <w:sz w:val="36"/>
          <w:szCs w:val="36"/>
        </w:rPr>
      </w:pPr>
      <w:r>
        <w:rPr>
          <w:rFonts w:ascii="黑体" w:eastAsia="黑体" w:hint="eastAsia"/>
          <w:b/>
          <w:bCs/>
          <w:color w:val="000000" w:themeColor="text1"/>
          <w:sz w:val="36"/>
          <w:szCs w:val="36"/>
        </w:rPr>
        <w:t>女性</w:t>
      </w:r>
      <w:r w:rsidRPr="00A07702">
        <w:rPr>
          <w:rFonts w:ascii="黑体" w:eastAsia="黑体" w:hint="eastAsia"/>
          <w:b/>
          <w:bCs/>
          <w:color w:val="000000" w:themeColor="text1"/>
          <w:sz w:val="36"/>
          <w:szCs w:val="36"/>
        </w:rPr>
        <w:t>套餐</w:t>
      </w:r>
    </w:p>
    <w:tbl>
      <w:tblPr>
        <w:tblW w:w="9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65"/>
        <w:gridCol w:w="2200"/>
        <w:gridCol w:w="4431"/>
        <w:gridCol w:w="950"/>
      </w:tblGrid>
      <w:tr w:rsidR="005D7E4E" w:rsidRPr="00A07702" w:rsidTr="00AB0C50">
        <w:trPr>
          <w:trHeight w:val="478"/>
        </w:trPr>
        <w:tc>
          <w:tcPr>
            <w:tcW w:w="1465" w:type="dxa"/>
            <w:vAlign w:val="center"/>
          </w:tcPr>
          <w:p w:rsidR="005D7E4E" w:rsidRPr="00A07702" w:rsidRDefault="005D7E4E" w:rsidP="00AB0C50">
            <w:pPr>
              <w:jc w:val="center"/>
              <w:rPr>
                <w:rFonts w:ascii="宋体" w:hAnsi="宋体" w:cs="宋体"/>
                <w:b/>
                <w:color w:val="000000" w:themeColor="text1"/>
                <w:sz w:val="24"/>
              </w:rPr>
            </w:pPr>
            <w:r w:rsidRPr="00A07702">
              <w:rPr>
                <w:rFonts w:ascii="宋体" w:hAnsi="宋体" w:cs="宋体" w:hint="eastAsia"/>
                <w:b/>
                <w:color w:val="000000" w:themeColor="text1"/>
                <w:sz w:val="24"/>
              </w:rPr>
              <w:t>体检项目</w:t>
            </w:r>
          </w:p>
        </w:tc>
        <w:tc>
          <w:tcPr>
            <w:tcW w:w="2200" w:type="dxa"/>
            <w:vAlign w:val="center"/>
          </w:tcPr>
          <w:p w:rsidR="005D7E4E" w:rsidRPr="00A07702" w:rsidRDefault="005D7E4E" w:rsidP="00AB0C50">
            <w:pPr>
              <w:jc w:val="center"/>
              <w:rPr>
                <w:rFonts w:ascii="宋体" w:hAnsi="宋体" w:cs="宋体"/>
                <w:b/>
                <w:color w:val="000000" w:themeColor="text1"/>
                <w:sz w:val="24"/>
              </w:rPr>
            </w:pPr>
            <w:r w:rsidRPr="00A07702">
              <w:rPr>
                <w:rFonts w:ascii="宋体" w:hAnsi="宋体" w:cs="宋体" w:hint="eastAsia"/>
                <w:b/>
                <w:color w:val="000000" w:themeColor="text1"/>
                <w:sz w:val="24"/>
              </w:rPr>
              <w:t>体检内容</w:t>
            </w:r>
          </w:p>
        </w:tc>
        <w:tc>
          <w:tcPr>
            <w:tcW w:w="4431" w:type="dxa"/>
            <w:vAlign w:val="center"/>
          </w:tcPr>
          <w:p w:rsidR="005D7E4E" w:rsidRPr="00A07702" w:rsidRDefault="005D7E4E" w:rsidP="00AB0C50">
            <w:pPr>
              <w:jc w:val="center"/>
              <w:rPr>
                <w:rFonts w:ascii="宋体" w:hAnsi="宋体" w:cs="宋体"/>
                <w:b/>
                <w:color w:val="000000" w:themeColor="text1"/>
                <w:sz w:val="24"/>
              </w:rPr>
            </w:pPr>
            <w:r w:rsidRPr="00A07702">
              <w:rPr>
                <w:rFonts w:ascii="宋体" w:hAnsi="宋体" w:cs="宋体" w:hint="eastAsia"/>
                <w:b/>
                <w:color w:val="000000" w:themeColor="text1"/>
                <w:sz w:val="24"/>
              </w:rPr>
              <w:t>检查意义</w:t>
            </w:r>
          </w:p>
        </w:tc>
        <w:tc>
          <w:tcPr>
            <w:tcW w:w="950" w:type="dxa"/>
            <w:vAlign w:val="center"/>
          </w:tcPr>
          <w:p w:rsidR="005D7E4E" w:rsidRPr="00A07702" w:rsidRDefault="005D7E4E" w:rsidP="00AB0C50">
            <w:pPr>
              <w:jc w:val="center"/>
              <w:rPr>
                <w:rFonts w:ascii="宋体" w:hAnsi="宋体" w:cs="宋体"/>
                <w:b/>
                <w:color w:val="000000" w:themeColor="text1"/>
                <w:sz w:val="24"/>
              </w:rPr>
            </w:pPr>
            <w:r w:rsidRPr="00A07702">
              <w:rPr>
                <w:rFonts w:ascii="宋体" w:hAnsi="宋体" w:cs="宋体" w:hint="eastAsia"/>
                <w:b/>
                <w:color w:val="000000" w:themeColor="text1"/>
                <w:sz w:val="24"/>
              </w:rPr>
              <w:t>价格</w:t>
            </w:r>
          </w:p>
        </w:tc>
      </w:tr>
      <w:tr w:rsidR="005D7E4E" w:rsidRPr="00A07702" w:rsidTr="00AB0C50">
        <w:tc>
          <w:tcPr>
            <w:tcW w:w="1465" w:type="dxa"/>
            <w:vAlign w:val="center"/>
          </w:tcPr>
          <w:p w:rsidR="005D7E4E" w:rsidRPr="00A07702" w:rsidRDefault="005D7E4E" w:rsidP="00AB0C50">
            <w:pPr>
              <w:jc w:val="center"/>
              <w:rPr>
                <w:rFonts w:ascii="宋体" w:hAnsi="宋体" w:cs="宋体"/>
                <w:bCs/>
                <w:color w:val="000000" w:themeColor="text1"/>
                <w:sz w:val="20"/>
              </w:rPr>
            </w:pPr>
            <w:r w:rsidRPr="00A07702">
              <w:rPr>
                <w:rFonts w:ascii="宋体" w:hAnsi="宋体" w:cs="宋体" w:hint="eastAsia"/>
                <w:bCs/>
                <w:color w:val="000000" w:themeColor="text1"/>
                <w:sz w:val="20"/>
              </w:rPr>
              <w:t>一般检查</w:t>
            </w:r>
          </w:p>
        </w:tc>
        <w:tc>
          <w:tcPr>
            <w:tcW w:w="2200" w:type="dxa"/>
            <w:vAlign w:val="center"/>
          </w:tcPr>
          <w:p w:rsidR="005D7E4E" w:rsidRPr="00A07702" w:rsidRDefault="005D7E4E" w:rsidP="00AB0C50">
            <w:pPr>
              <w:rPr>
                <w:rFonts w:ascii="宋体" w:hAnsi="宋体" w:cs="宋体"/>
                <w:color w:val="000000" w:themeColor="text1"/>
                <w:sz w:val="20"/>
              </w:rPr>
            </w:pPr>
            <w:r w:rsidRPr="00A07702">
              <w:rPr>
                <w:rFonts w:ascii="宋体" w:hAnsi="宋体" w:cs="宋体" w:hint="eastAsia"/>
                <w:color w:val="000000" w:themeColor="text1"/>
                <w:sz w:val="20"/>
              </w:rPr>
              <w:t>血压、</w:t>
            </w:r>
            <w:r w:rsidRPr="00A07702">
              <w:rPr>
                <w:rFonts w:ascii="宋体" w:hAnsi="宋体" w:cs="宋体" w:hint="eastAsia"/>
                <w:color w:val="000000" w:themeColor="text1"/>
                <w:kern w:val="0"/>
                <w:sz w:val="20"/>
              </w:rPr>
              <w:t>身高、体重、体重指数</w:t>
            </w:r>
          </w:p>
        </w:tc>
        <w:tc>
          <w:tcPr>
            <w:tcW w:w="4431" w:type="dxa"/>
            <w:vAlign w:val="center"/>
          </w:tcPr>
          <w:p w:rsidR="005D7E4E" w:rsidRPr="00A07702" w:rsidRDefault="005D7E4E" w:rsidP="00AB0C50">
            <w:pPr>
              <w:rPr>
                <w:rFonts w:ascii="宋体" w:hAnsi="宋体" w:cs="宋体"/>
                <w:color w:val="000000" w:themeColor="text1"/>
                <w:kern w:val="0"/>
                <w:sz w:val="20"/>
              </w:rPr>
            </w:pPr>
            <w:r w:rsidRPr="00A07702">
              <w:rPr>
                <w:rFonts w:ascii="宋体" w:hAnsi="宋体" w:cs="宋体" w:hint="eastAsia"/>
                <w:color w:val="000000" w:themeColor="text1"/>
                <w:kern w:val="0"/>
                <w:sz w:val="20"/>
              </w:rPr>
              <w:t>了解有无高血压、低血压；有无超重、肥胖或体重减轻。</w:t>
            </w:r>
          </w:p>
        </w:tc>
        <w:tc>
          <w:tcPr>
            <w:tcW w:w="950" w:type="dxa"/>
            <w:vAlign w:val="center"/>
          </w:tcPr>
          <w:p w:rsidR="005D7E4E" w:rsidRPr="00A07702" w:rsidRDefault="005D7E4E" w:rsidP="00AB0C50">
            <w:pPr>
              <w:jc w:val="center"/>
              <w:rPr>
                <w:rFonts w:ascii="宋体" w:hAnsi="宋体" w:cs="宋体"/>
                <w:color w:val="000000" w:themeColor="text1"/>
                <w:kern w:val="0"/>
                <w:sz w:val="20"/>
              </w:rPr>
            </w:pPr>
          </w:p>
        </w:tc>
      </w:tr>
      <w:tr w:rsidR="005D7E4E" w:rsidRPr="00A07702" w:rsidTr="00AB0C50">
        <w:trPr>
          <w:trHeight w:val="415"/>
        </w:trPr>
        <w:tc>
          <w:tcPr>
            <w:tcW w:w="1465" w:type="dxa"/>
            <w:vMerge w:val="restart"/>
            <w:vAlign w:val="center"/>
          </w:tcPr>
          <w:p w:rsidR="005D7E4E" w:rsidRPr="00A07702" w:rsidRDefault="005D7E4E" w:rsidP="00AB0C50">
            <w:pPr>
              <w:autoSpaceDN w:val="0"/>
              <w:jc w:val="center"/>
              <w:textAlignment w:val="center"/>
              <w:rPr>
                <w:rFonts w:ascii="宋体" w:hAnsi="宋体" w:cs="宋体"/>
                <w:bCs/>
                <w:color w:val="000000" w:themeColor="text1"/>
                <w:sz w:val="20"/>
              </w:rPr>
            </w:pPr>
            <w:r w:rsidRPr="00A07702">
              <w:rPr>
                <w:rFonts w:ascii="宋体" w:hAnsi="宋体" w:cs="宋体" w:hint="eastAsia"/>
                <w:bCs/>
                <w:color w:val="000000" w:themeColor="text1"/>
                <w:sz w:val="20"/>
              </w:rPr>
              <w:t>腹部彩色超声</w:t>
            </w:r>
          </w:p>
        </w:tc>
        <w:tc>
          <w:tcPr>
            <w:tcW w:w="2200" w:type="dxa"/>
            <w:vAlign w:val="center"/>
          </w:tcPr>
          <w:p w:rsidR="005D7E4E" w:rsidRPr="00A07702" w:rsidRDefault="005D7E4E" w:rsidP="00AB0C50">
            <w:pPr>
              <w:autoSpaceDN w:val="0"/>
              <w:jc w:val="left"/>
              <w:textAlignment w:val="center"/>
              <w:rPr>
                <w:rFonts w:ascii="宋体" w:hAnsi="宋体" w:cs="宋体"/>
                <w:color w:val="000000" w:themeColor="text1"/>
                <w:sz w:val="20"/>
              </w:rPr>
            </w:pPr>
            <w:r w:rsidRPr="00A07702">
              <w:rPr>
                <w:rFonts w:ascii="宋体" w:hAnsi="宋体" w:cs="宋体" w:hint="eastAsia"/>
                <w:color w:val="000000" w:themeColor="text1"/>
                <w:sz w:val="20"/>
              </w:rPr>
              <w:t>肝脏及血管</w:t>
            </w:r>
          </w:p>
        </w:tc>
        <w:tc>
          <w:tcPr>
            <w:tcW w:w="4431" w:type="dxa"/>
            <w:vMerge w:val="restart"/>
            <w:vAlign w:val="center"/>
          </w:tcPr>
          <w:p w:rsidR="005D7E4E" w:rsidRPr="00A07702" w:rsidRDefault="005D7E4E" w:rsidP="00AB0C50">
            <w:pPr>
              <w:autoSpaceDN w:val="0"/>
              <w:jc w:val="left"/>
              <w:textAlignment w:val="center"/>
              <w:rPr>
                <w:rFonts w:ascii="宋体" w:hAnsi="宋体" w:cs="宋体"/>
                <w:color w:val="000000" w:themeColor="text1"/>
                <w:sz w:val="20"/>
              </w:rPr>
            </w:pPr>
            <w:r w:rsidRPr="00A07702">
              <w:rPr>
                <w:rFonts w:ascii="宋体" w:hAnsi="宋体" w:cs="宋体" w:hint="eastAsia"/>
                <w:color w:val="000000" w:themeColor="text1"/>
                <w:sz w:val="20"/>
              </w:rPr>
              <w:t>通过彩色超声波影像，对人体腹腔内肝、胆、肾、胰、脾等实质性器官的内部结构形态进行检查。筛查：脂肪肝、结石、囊肿、肿瘤、血管瘤、肝硬化、肾实质病变等。</w:t>
            </w:r>
          </w:p>
        </w:tc>
        <w:tc>
          <w:tcPr>
            <w:tcW w:w="950" w:type="dxa"/>
            <w:vMerge w:val="restart"/>
            <w:vAlign w:val="center"/>
          </w:tcPr>
          <w:p w:rsidR="005D7E4E" w:rsidRPr="00A07702" w:rsidRDefault="005D7E4E" w:rsidP="00AB0C50">
            <w:pPr>
              <w:jc w:val="center"/>
              <w:rPr>
                <w:rFonts w:ascii="宋体" w:hAnsi="宋体" w:cs="宋体"/>
                <w:color w:val="000000" w:themeColor="text1"/>
                <w:kern w:val="0"/>
                <w:sz w:val="20"/>
              </w:rPr>
            </w:pPr>
          </w:p>
        </w:tc>
      </w:tr>
      <w:tr w:rsidR="005D7E4E" w:rsidRPr="00A07702" w:rsidTr="00AB0C50">
        <w:trPr>
          <w:trHeight w:val="415"/>
        </w:trPr>
        <w:tc>
          <w:tcPr>
            <w:tcW w:w="1465" w:type="dxa"/>
            <w:vMerge/>
            <w:vAlign w:val="center"/>
          </w:tcPr>
          <w:p w:rsidR="005D7E4E" w:rsidRPr="00A07702" w:rsidRDefault="005D7E4E" w:rsidP="00AB0C50">
            <w:pPr>
              <w:rPr>
                <w:rFonts w:ascii="宋体" w:hAnsi="宋体" w:cs="宋体"/>
                <w:bCs/>
                <w:color w:val="000000" w:themeColor="text1"/>
                <w:sz w:val="20"/>
              </w:rPr>
            </w:pPr>
          </w:p>
        </w:tc>
        <w:tc>
          <w:tcPr>
            <w:tcW w:w="2200" w:type="dxa"/>
            <w:vAlign w:val="center"/>
          </w:tcPr>
          <w:p w:rsidR="005D7E4E" w:rsidRPr="00A07702" w:rsidRDefault="005D7E4E" w:rsidP="00AB0C50">
            <w:pPr>
              <w:autoSpaceDN w:val="0"/>
              <w:jc w:val="left"/>
              <w:textAlignment w:val="center"/>
              <w:rPr>
                <w:rFonts w:ascii="宋体" w:hAnsi="宋体" w:cs="宋体"/>
                <w:color w:val="000000" w:themeColor="text1"/>
                <w:sz w:val="20"/>
              </w:rPr>
            </w:pPr>
            <w:r w:rsidRPr="00A07702">
              <w:rPr>
                <w:rFonts w:ascii="宋体" w:hAnsi="宋体" w:cs="宋体" w:hint="eastAsia"/>
                <w:color w:val="000000" w:themeColor="text1"/>
                <w:sz w:val="20"/>
              </w:rPr>
              <w:t>肝内外胆管</w:t>
            </w:r>
          </w:p>
        </w:tc>
        <w:tc>
          <w:tcPr>
            <w:tcW w:w="4431" w:type="dxa"/>
            <w:vMerge/>
            <w:vAlign w:val="center"/>
          </w:tcPr>
          <w:p w:rsidR="005D7E4E" w:rsidRPr="00A07702" w:rsidRDefault="005D7E4E" w:rsidP="00AB0C50">
            <w:pPr>
              <w:autoSpaceDN w:val="0"/>
              <w:rPr>
                <w:rFonts w:ascii="宋体" w:hAnsi="宋体" w:cs="宋体"/>
                <w:color w:val="000000" w:themeColor="text1"/>
                <w:sz w:val="20"/>
              </w:rPr>
            </w:pPr>
          </w:p>
        </w:tc>
        <w:tc>
          <w:tcPr>
            <w:tcW w:w="950" w:type="dxa"/>
            <w:vMerge/>
            <w:vAlign w:val="center"/>
          </w:tcPr>
          <w:p w:rsidR="005D7E4E" w:rsidRPr="00A07702" w:rsidRDefault="005D7E4E" w:rsidP="00AB0C50">
            <w:pPr>
              <w:jc w:val="center"/>
              <w:rPr>
                <w:rFonts w:ascii="宋体" w:hAnsi="宋体" w:cs="宋体"/>
                <w:color w:val="000000" w:themeColor="text1"/>
                <w:kern w:val="0"/>
                <w:sz w:val="20"/>
              </w:rPr>
            </w:pPr>
          </w:p>
        </w:tc>
      </w:tr>
      <w:tr w:rsidR="005D7E4E" w:rsidRPr="00A07702" w:rsidTr="00AB0C50">
        <w:trPr>
          <w:trHeight w:val="415"/>
        </w:trPr>
        <w:tc>
          <w:tcPr>
            <w:tcW w:w="1465" w:type="dxa"/>
            <w:vMerge/>
            <w:vAlign w:val="center"/>
          </w:tcPr>
          <w:p w:rsidR="005D7E4E" w:rsidRPr="00A07702" w:rsidRDefault="005D7E4E" w:rsidP="00AB0C50">
            <w:pPr>
              <w:rPr>
                <w:rFonts w:ascii="宋体" w:hAnsi="宋体" w:cs="宋体"/>
                <w:bCs/>
                <w:color w:val="000000" w:themeColor="text1"/>
                <w:sz w:val="20"/>
              </w:rPr>
            </w:pPr>
          </w:p>
        </w:tc>
        <w:tc>
          <w:tcPr>
            <w:tcW w:w="2200" w:type="dxa"/>
            <w:vAlign w:val="center"/>
          </w:tcPr>
          <w:p w:rsidR="005D7E4E" w:rsidRPr="00A07702" w:rsidRDefault="005D7E4E" w:rsidP="00AB0C50">
            <w:pPr>
              <w:autoSpaceDN w:val="0"/>
              <w:jc w:val="left"/>
              <w:textAlignment w:val="center"/>
              <w:rPr>
                <w:rFonts w:ascii="宋体" w:hAnsi="宋体" w:cs="宋体"/>
                <w:color w:val="000000" w:themeColor="text1"/>
                <w:sz w:val="20"/>
              </w:rPr>
            </w:pPr>
            <w:r w:rsidRPr="00A07702">
              <w:rPr>
                <w:rFonts w:ascii="宋体" w:hAnsi="宋体" w:cs="宋体" w:hint="eastAsia"/>
                <w:color w:val="000000" w:themeColor="text1"/>
                <w:sz w:val="20"/>
              </w:rPr>
              <w:t>胆囊</w:t>
            </w:r>
          </w:p>
        </w:tc>
        <w:tc>
          <w:tcPr>
            <w:tcW w:w="4431" w:type="dxa"/>
            <w:vMerge/>
            <w:vAlign w:val="center"/>
          </w:tcPr>
          <w:p w:rsidR="005D7E4E" w:rsidRPr="00A07702" w:rsidRDefault="005D7E4E" w:rsidP="00AB0C50">
            <w:pPr>
              <w:autoSpaceDN w:val="0"/>
              <w:rPr>
                <w:rFonts w:ascii="宋体" w:hAnsi="宋体" w:cs="宋体"/>
                <w:color w:val="000000" w:themeColor="text1"/>
                <w:sz w:val="20"/>
              </w:rPr>
            </w:pPr>
          </w:p>
        </w:tc>
        <w:tc>
          <w:tcPr>
            <w:tcW w:w="950" w:type="dxa"/>
            <w:vMerge/>
            <w:vAlign w:val="center"/>
          </w:tcPr>
          <w:p w:rsidR="005D7E4E" w:rsidRPr="00A07702" w:rsidRDefault="005D7E4E" w:rsidP="00AB0C50">
            <w:pPr>
              <w:jc w:val="center"/>
              <w:rPr>
                <w:rFonts w:ascii="宋体" w:hAnsi="宋体" w:cs="宋体"/>
                <w:color w:val="000000" w:themeColor="text1"/>
                <w:kern w:val="0"/>
                <w:sz w:val="20"/>
              </w:rPr>
            </w:pPr>
          </w:p>
        </w:tc>
      </w:tr>
      <w:tr w:rsidR="005D7E4E" w:rsidRPr="00A07702" w:rsidTr="00AB0C50">
        <w:trPr>
          <w:trHeight w:val="415"/>
        </w:trPr>
        <w:tc>
          <w:tcPr>
            <w:tcW w:w="1465" w:type="dxa"/>
            <w:vMerge/>
            <w:vAlign w:val="center"/>
          </w:tcPr>
          <w:p w:rsidR="005D7E4E" w:rsidRPr="00A07702" w:rsidRDefault="005D7E4E" w:rsidP="00AB0C50">
            <w:pPr>
              <w:rPr>
                <w:rFonts w:ascii="宋体" w:hAnsi="宋体" w:cs="宋体"/>
                <w:bCs/>
                <w:color w:val="000000" w:themeColor="text1"/>
                <w:sz w:val="20"/>
              </w:rPr>
            </w:pPr>
          </w:p>
        </w:tc>
        <w:tc>
          <w:tcPr>
            <w:tcW w:w="2200" w:type="dxa"/>
            <w:vAlign w:val="center"/>
          </w:tcPr>
          <w:p w:rsidR="005D7E4E" w:rsidRPr="00A07702" w:rsidRDefault="005D7E4E" w:rsidP="00AB0C50">
            <w:pPr>
              <w:autoSpaceDN w:val="0"/>
              <w:jc w:val="left"/>
              <w:textAlignment w:val="center"/>
              <w:rPr>
                <w:rFonts w:ascii="宋体" w:hAnsi="宋体" w:cs="宋体"/>
                <w:color w:val="000000" w:themeColor="text1"/>
                <w:sz w:val="20"/>
              </w:rPr>
            </w:pPr>
            <w:r w:rsidRPr="00A07702">
              <w:rPr>
                <w:rFonts w:ascii="宋体" w:hAnsi="宋体" w:cs="宋体" w:hint="eastAsia"/>
                <w:color w:val="000000" w:themeColor="text1"/>
                <w:sz w:val="20"/>
              </w:rPr>
              <w:t>肾脏</w:t>
            </w:r>
          </w:p>
        </w:tc>
        <w:tc>
          <w:tcPr>
            <w:tcW w:w="4431" w:type="dxa"/>
            <w:vMerge/>
            <w:vAlign w:val="center"/>
          </w:tcPr>
          <w:p w:rsidR="005D7E4E" w:rsidRPr="00A07702" w:rsidRDefault="005D7E4E" w:rsidP="00AB0C50">
            <w:pPr>
              <w:autoSpaceDN w:val="0"/>
              <w:rPr>
                <w:rFonts w:ascii="宋体" w:hAnsi="宋体" w:cs="宋体"/>
                <w:color w:val="000000" w:themeColor="text1"/>
                <w:sz w:val="20"/>
              </w:rPr>
            </w:pPr>
          </w:p>
        </w:tc>
        <w:tc>
          <w:tcPr>
            <w:tcW w:w="950" w:type="dxa"/>
            <w:vMerge/>
            <w:vAlign w:val="center"/>
          </w:tcPr>
          <w:p w:rsidR="005D7E4E" w:rsidRPr="00A07702" w:rsidRDefault="005D7E4E" w:rsidP="00AB0C50">
            <w:pPr>
              <w:jc w:val="center"/>
              <w:rPr>
                <w:rFonts w:ascii="宋体" w:hAnsi="宋体" w:cs="宋体"/>
                <w:color w:val="000000" w:themeColor="text1"/>
                <w:kern w:val="0"/>
                <w:sz w:val="20"/>
              </w:rPr>
            </w:pPr>
          </w:p>
        </w:tc>
      </w:tr>
      <w:tr w:rsidR="005D7E4E" w:rsidRPr="00A07702" w:rsidTr="00AB0C50">
        <w:trPr>
          <w:trHeight w:val="415"/>
        </w:trPr>
        <w:tc>
          <w:tcPr>
            <w:tcW w:w="1465" w:type="dxa"/>
            <w:vMerge/>
            <w:vAlign w:val="center"/>
          </w:tcPr>
          <w:p w:rsidR="005D7E4E" w:rsidRPr="00A07702" w:rsidRDefault="005D7E4E" w:rsidP="00AB0C50">
            <w:pPr>
              <w:rPr>
                <w:rFonts w:ascii="宋体" w:hAnsi="宋体" w:cs="宋体"/>
                <w:bCs/>
                <w:color w:val="000000" w:themeColor="text1"/>
                <w:sz w:val="20"/>
              </w:rPr>
            </w:pPr>
          </w:p>
        </w:tc>
        <w:tc>
          <w:tcPr>
            <w:tcW w:w="2200" w:type="dxa"/>
            <w:vAlign w:val="center"/>
          </w:tcPr>
          <w:p w:rsidR="005D7E4E" w:rsidRPr="00A07702" w:rsidRDefault="005D7E4E" w:rsidP="00AB0C50">
            <w:pPr>
              <w:autoSpaceDN w:val="0"/>
              <w:jc w:val="left"/>
              <w:textAlignment w:val="center"/>
              <w:rPr>
                <w:rFonts w:ascii="宋体" w:hAnsi="宋体" w:cs="宋体"/>
                <w:color w:val="000000" w:themeColor="text1"/>
                <w:sz w:val="20"/>
              </w:rPr>
            </w:pPr>
            <w:r w:rsidRPr="00A07702">
              <w:rPr>
                <w:rFonts w:ascii="宋体" w:hAnsi="宋体" w:cs="宋体" w:hint="eastAsia"/>
                <w:color w:val="000000" w:themeColor="text1"/>
                <w:sz w:val="20"/>
              </w:rPr>
              <w:t>胰腺</w:t>
            </w:r>
          </w:p>
        </w:tc>
        <w:tc>
          <w:tcPr>
            <w:tcW w:w="4431" w:type="dxa"/>
            <w:vMerge/>
            <w:vAlign w:val="center"/>
          </w:tcPr>
          <w:p w:rsidR="005D7E4E" w:rsidRPr="00A07702" w:rsidRDefault="005D7E4E" w:rsidP="00AB0C50">
            <w:pPr>
              <w:autoSpaceDN w:val="0"/>
              <w:rPr>
                <w:rFonts w:ascii="宋体" w:hAnsi="宋体" w:cs="宋体"/>
                <w:color w:val="000000" w:themeColor="text1"/>
                <w:sz w:val="20"/>
              </w:rPr>
            </w:pPr>
          </w:p>
        </w:tc>
        <w:tc>
          <w:tcPr>
            <w:tcW w:w="950" w:type="dxa"/>
            <w:vMerge/>
            <w:vAlign w:val="center"/>
          </w:tcPr>
          <w:p w:rsidR="005D7E4E" w:rsidRPr="00A07702" w:rsidRDefault="005D7E4E" w:rsidP="00AB0C50">
            <w:pPr>
              <w:jc w:val="center"/>
              <w:rPr>
                <w:rFonts w:ascii="宋体" w:hAnsi="宋体" w:cs="宋体"/>
                <w:color w:val="000000" w:themeColor="text1"/>
                <w:kern w:val="0"/>
                <w:sz w:val="20"/>
              </w:rPr>
            </w:pPr>
          </w:p>
        </w:tc>
      </w:tr>
      <w:tr w:rsidR="005D7E4E" w:rsidRPr="00A07702" w:rsidTr="00AB0C50">
        <w:trPr>
          <w:trHeight w:val="345"/>
        </w:trPr>
        <w:tc>
          <w:tcPr>
            <w:tcW w:w="1465" w:type="dxa"/>
            <w:vMerge/>
            <w:vAlign w:val="center"/>
          </w:tcPr>
          <w:p w:rsidR="005D7E4E" w:rsidRPr="00A07702" w:rsidRDefault="005D7E4E" w:rsidP="00AB0C50">
            <w:pPr>
              <w:rPr>
                <w:rFonts w:ascii="宋体" w:hAnsi="宋体" w:cs="宋体"/>
                <w:bCs/>
                <w:color w:val="000000" w:themeColor="text1"/>
                <w:sz w:val="20"/>
              </w:rPr>
            </w:pPr>
          </w:p>
        </w:tc>
        <w:tc>
          <w:tcPr>
            <w:tcW w:w="2200" w:type="dxa"/>
            <w:vAlign w:val="center"/>
          </w:tcPr>
          <w:p w:rsidR="005D7E4E" w:rsidRPr="00A07702" w:rsidRDefault="005D7E4E" w:rsidP="00AB0C50">
            <w:pPr>
              <w:autoSpaceDN w:val="0"/>
              <w:jc w:val="left"/>
              <w:textAlignment w:val="center"/>
              <w:rPr>
                <w:rFonts w:ascii="宋体" w:hAnsi="宋体" w:cs="宋体"/>
                <w:color w:val="000000" w:themeColor="text1"/>
                <w:sz w:val="20"/>
              </w:rPr>
            </w:pPr>
            <w:r w:rsidRPr="00A07702">
              <w:rPr>
                <w:rFonts w:ascii="宋体" w:hAnsi="宋体" w:cs="宋体" w:hint="eastAsia"/>
                <w:color w:val="000000" w:themeColor="text1"/>
                <w:sz w:val="20"/>
              </w:rPr>
              <w:t>脾脏</w:t>
            </w:r>
          </w:p>
        </w:tc>
        <w:tc>
          <w:tcPr>
            <w:tcW w:w="4431" w:type="dxa"/>
            <w:vMerge/>
            <w:vAlign w:val="center"/>
          </w:tcPr>
          <w:p w:rsidR="005D7E4E" w:rsidRPr="00A07702" w:rsidRDefault="005D7E4E" w:rsidP="00AB0C50">
            <w:pPr>
              <w:autoSpaceDN w:val="0"/>
              <w:rPr>
                <w:rFonts w:ascii="宋体" w:hAnsi="宋体" w:cs="宋体"/>
                <w:color w:val="000000" w:themeColor="text1"/>
                <w:sz w:val="20"/>
              </w:rPr>
            </w:pPr>
          </w:p>
        </w:tc>
        <w:tc>
          <w:tcPr>
            <w:tcW w:w="950" w:type="dxa"/>
            <w:vMerge/>
            <w:vAlign w:val="center"/>
          </w:tcPr>
          <w:p w:rsidR="005D7E4E" w:rsidRPr="00A07702" w:rsidRDefault="005D7E4E" w:rsidP="00AB0C50">
            <w:pPr>
              <w:jc w:val="center"/>
              <w:rPr>
                <w:rFonts w:ascii="宋体" w:hAnsi="宋体" w:cs="宋体"/>
                <w:color w:val="000000" w:themeColor="text1"/>
                <w:kern w:val="0"/>
                <w:sz w:val="20"/>
              </w:rPr>
            </w:pPr>
          </w:p>
        </w:tc>
      </w:tr>
      <w:tr w:rsidR="005D7E4E" w:rsidRPr="00A07702" w:rsidTr="00AB0C50">
        <w:trPr>
          <w:trHeight w:val="415"/>
        </w:trPr>
        <w:tc>
          <w:tcPr>
            <w:tcW w:w="1465" w:type="dxa"/>
            <w:vAlign w:val="center"/>
          </w:tcPr>
          <w:p w:rsidR="005D7E4E" w:rsidRPr="00A07702" w:rsidRDefault="005D7E4E" w:rsidP="00AB0C50">
            <w:pPr>
              <w:autoSpaceDN w:val="0"/>
              <w:jc w:val="center"/>
              <w:textAlignment w:val="center"/>
              <w:rPr>
                <w:rFonts w:ascii="宋体" w:hAnsi="宋体" w:cs="宋体"/>
                <w:bCs/>
                <w:color w:val="000000" w:themeColor="text1"/>
                <w:sz w:val="20"/>
                <w:shd w:val="clear" w:color="auto" w:fill="FFFFFF"/>
              </w:rPr>
            </w:pPr>
            <w:r w:rsidRPr="00A07702">
              <w:rPr>
                <w:rFonts w:ascii="宋体" w:hAnsi="宋体" w:cs="宋体" w:hint="eastAsia"/>
                <w:bCs/>
                <w:color w:val="000000" w:themeColor="text1"/>
                <w:sz w:val="20"/>
              </w:rPr>
              <w:t>妇科彩超</w:t>
            </w:r>
          </w:p>
        </w:tc>
        <w:tc>
          <w:tcPr>
            <w:tcW w:w="2200" w:type="dxa"/>
            <w:vAlign w:val="center"/>
          </w:tcPr>
          <w:p w:rsidR="005D7E4E" w:rsidRPr="00A07702" w:rsidRDefault="005D7E4E" w:rsidP="00AB0C50">
            <w:pPr>
              <w:autoSpaceDN w:val="0"/>
              <w:jc w:val="left"/>
              <w:textAlignment w:val="center"/>
              <w:rPr>
                <w:rFonts w:ascii="宋体" w:hAnsi="宋体" w:cs="宋体"/>
                <w:bCs/>
                <w:color w:val="000000" w:themeColor="text1"/>
                <w:sz w:val="20"/>
                <w:shd w:val="clear" w:color="auto" w:fill="FFFFFF"/>
              </w:rPr>
            </w:pPr>
            <w:r w:rsidRPr="00A07702">
              <w:rPr>
                <w:rFonts w:ascii="宋体" w:hAnsi="宋体" w:cs="宋体" w:hint="eastAsia"/>
                <w:bCs/>
                <w:color w:val="000000" w:themeColor="text1"/>
                <w:sz w:val="20"/>
              </w:rPr>
              <w:t>子宫及其附件</w:t>
            </w:r>
          </w:p>
        </w:tc>
        <w:tc>
          <w:tcPr>
            <w:tcW w:w="4431" w:type="dxa"/>
            <w:vAlign w:val="center"/>
          </w:tcPr>
          <w:p w:rsidR="005D7E4E" w:rsidRPr="00A07702" w:rsidRDefault="005D7E4E" w:rsidP="00AB0C50">
            <w:pPr>
              <w:autoSpaceDN w:val="0"/>
              <w:jc w:val="left"/>
              <w:textAlignment w:val="center"/>
              <w:rPr>
                <w:rFonts w:ascii="宋体" w:hAnsi="宋体" w:cs="宋体"/>
                <w:bCs/>
                <w:color w:val="000000" w:themeColor="text1"/>
                <w:sz w:val="20"/>
                <w:shd w:val="clear" w:color="auto" w:fill="FFFFFF"/>
              </w:rPr>
            </w:pPr>
            <w:r w:rsidRPr="00A07702">
              <w:rPr>
                <w:rFonts w:ascii="宋体" w:hAnsi="宋体" w:cs="宋体" w:hint="eastAsia"/>
                <w:bCs/>
                <w:color w:val="000000" w:themeColor="text1"/>
                <w:sz w:val="20"/>
              </w:rPr>
              <w:t>通过彩色超声波影像，观察子宫及附件（卵巢、输卵管）大小及形态结构，筛查子宫肌瘤、卵巢囊肿、卵巢癌等疾病。</w:t>
            </w:r>
          </w:p>
        </w:tc>
        <w:tc>
          <w:tcPr>
            <w:tcW w:w="950" w:type="dxa"/>
            <w:vAlign w:val="center"/>
          </w:tcPr>
          <w:p w:rsidR="005D7E4E" w:rsidRPr="00A07702" w:rsidRDefault="005D7E4E" w:rsidP="00AB0C50">
            <w:pPr>
              <w:jc w:val="center"/>
              <w:rPr>
                <w:rFonts w:ascii="宋体" w:hAnsi="宋体" w:cs="宋体"/>
                <w:bCs/>
                <w:color w:val="000000" w:themeColor="text1"/>
                <w:sz w:val="20"/>
                <w:shd w:val="clear" w:color="auto" w:fill="FFFFFF"/>
              </w:rPr>
            </w:pPr>
          </w:p>
        </w:tc>
      </w:tr>
      <w:tr w:rsidR="005D7E4E" w:rsidRPr="00A07702" w:rsidTr="00AB0C50">
        <w:trPr>
          <w:trHeight w:val="415"/>
        </w:trPr>
        <w:tc>
          <w:tcPr>
            <w:tcW w:w="1465" w:type="dxa"/>
            <w:shd w:val="solid" w:color="FFFFFF" w:fill="auto"/>
            <w:vAlign w:val="center"/>
          </w:tcPr>
          <w:p w:rsidR="005D7E4E" w:rsidRPr="00A07702" w:rsidRDefault="005D7E4E" w:rsidP="00AB0C50">
            <w:pPr>
              <w:shd w:val="solid" w:color="FFFFFF" w:fill="auto"/>
              <w:autoSpaceDN w:val="0"/>
              <w:jc w:val="left"/>
              <w:textAlignment w:val="center"/>
              <w:rPr>
                <w:rFonts w:ascii="宋体" w:hAnsi="宋体" w:cs="宋体"/>
                <w:bCs/>
                <w:color w:val="000000" w:themeColor="text1"/>
                <w:sz w:val="20"/>
              </w:rPr>
            </w:pPr>
            <w:r w:rsidRPr="00A07702">
              <w:rPr>
                <w:rFonts w:ascii="宋体" w:hAnsi="宋体" w:cs="宋体" w:hint="eastAsia"/>
                <w:bCs/>
                <w:color w:val="000000" w:themeColor="text1"/>
                <w:sz w:val="20"/>
                <w:shd w:val="clear" w:color="auto" w:fill="FFFFFF"/>
              </w:rPr>
              <w:t xml:space="preserve">   乳腺彩超</w:t>
            </w:r>
          </w:p>
        </w:tc>
        <w:tc>
          <w:tcPr>
            <w:tcW w:w="2200" w:type="dxa"/>
            <w:shd w:val="solid" w:color="FFFFFF" w:fill="auto"/>
            <w:vAlign w:val="center"/>
          </w:tcPr>
          <w:p w:rsidR="005D7E4E" w:rsidRPr="00A07702" w:rsidRDefault="005D7E4E" w:rsidP="00AB0C50">
            <w:pPr>
              <w:shd w:val="solid" w:color="FFFFFF" w:fill="auto"/>
              <w:autoSpaceDN w:val="0"/>
              <w:jc w:val="left"/>
              <w:textAlignment w:val="center"/>
              <w:rPr>
                <w:rFonts w:ascii="宋体" w:hAnsi="宋体" w:cs="宋体"/>
                <w:bCs/>
                <w:color w:val="000000" w:themeColor="text1"/>
                <w:sz w:val="20"/>
              </w:rPr>
            </w:pPr>
            <w:r w:rsidRPr="00A07702">
              <w:rPr>
                <w:rFonts w:ascii="宋体" w:hAnsi="宋体" w:cs="宋体" w:hint="eastAsia"/>
                <w:bCs/>
                <w:color w:val="000000" w:themeColor="text1"/>
                <w:sz w:val="20"/>
                <w:shd w:val="clear" w:color="auto" w:fill="FFFFFF"/>
              </w:rPr>
              <w:t>乳腺</w:t>
            </w:r>
          </w:p>
        </w:tc>
        <w:tc>
          <w:tcPr>
            <w:tcW w:w="4431" w:type="dxa"/>
            <w:shd w:val="solid" w:color="FFFFFF" w:fill="auto"/>
            <w:vAlign w:val="center"/>
          </w:tcPr>
          <w:p w:rsidR="005D7E4E" w:rsidRPr="00A07702" w:rsidRDefault="005D7E4E" w:rsidP="00AB0C50">
            <w:pPr>
              <w:shd w:val="solid" w:color="FFFFFF" w:fill="auto"/>
              <w:autoSpaceDN w:val="0"/>
              <w:jc w:val="left"/>
              <w:textAlignment w:val="center"/>
              <w:rPr>
                <w:rFonts w:ascii="宋体" w:hAnsi="宋体" w:cs="宋体"/>
                <w:bCs/>
                <w:color w:val="000000" w:themeColor="text1"/>
                <w:sz w:val="20"/>
              </w:rPr>
            </w:pPr>
            <w:r w:rsidRPr="00A07702">
              <w:rPr>
                <w:rFonts w:ascii="宋体" w:hAnsi="宋体" w:cs="宋体" w:hint="eastAsia"/>
                <w:bCs/>
                <w:color w:val="000000" w:themeColor="text1"/>
                <w:sz w:val="20"/>
                <w:shd w:val="clear" w:color="auto" w:fill="FFFFFF"/>
              </w:rPr>
              <w:t>通过彩色超声仪器检查乳腺，发现乳腺增生、肿物、结节、囊肿、腺瘤、乳腺癌等病变。</w:t>
            </w:r>
          </w:p>
        </w:tc>
        <w:tc>
          <w:tcPr>
            <w:tcW w:w="950" w:type="dxa"/>
            <w:shd w:val="solid" w:color="FFFFFF" w:fill="auto"/>
            <w:vAlign w:val="bottom"/>
          </w:tcPr>
          <w:p w:rsidR="005D7E4E" w:rsidRPr="00A07702" w:rsidRDefault="005D7E4E" w:rsidP="00AB0C50">
            <w:pPr>
              <w:shd w:val="solid" w:color="FFFFFF" w:fill="auto"/>
              <w:autoSpaceDN w:val="0"/>
              <w:jc w:val="center"/>
              <w:textAlignment w:val="bottom"/>
              <w:rPr>
                <w:rFonts w:ascii="宋体" w:hAnsi="宋体" w:cs="宋体"/>
                <w:bCs/>
                <w:color w:val="000000" w:themeColor="text1"/>
                <w:kern w:val="0"/>
                <w:sz w:val="20"/>
              </w:rPr>
            </w:pPr>
          </w:p>
        </w:tc>
      </w:tr>
      <w:tr w:rsidR="005D7E4E" w:rsidRPr="00A07702" w:rsidTr="00AB0C50">
        <w:trPr>
          <w:trHeight w:val="415"/>
        </w:trPr>
        <w:tc>
          <w:tcPr>
            <w:tcW w:w="1465" w:type="dxa"/>
            <w:shd w:val="solid" w:color="FFFFFF" w:fill="auto"/>
            <w:vAlign w:val="center"/>
          </w:tcPr>
          <w:p w:rsidR="005D7E4E" w:rsidRPr="00A07702" w:rsidRDefault="005D7E4E" w:rsidP="004857C3">
            <w:pPr>
              <w:shd w:val="solid" w:color="FFFFFF" w:fill="auto"/>
              <w:autoSpaceDN w:val="0"/>
              <w:jc w:val="center"/>
              <w:textAlignment w:val="center"/>
              <w:rPr>
                <w:rFonts w:ascii="宋体" w:hAnsi="宋体" w:cs="宋体"/>
                <w:b/>
                <w:color w:val="000000" w:themeColor="text1"/>
                <w:sz w:val="20"/>
                <w:shd w:val="clear" w:color="auto" w:fill="FFFFFF"/>
              </w:rPr>
            </w:pPr>
            <w:r w:rsidRPr="00A07702">
              <w:rPr>
                <w:rFonts w:ascii="宋体" w:hAnsi="宋体"/>
                <w:color w:val="000000" w:themeColor="text1"/>
                <w:sz w:val="18"/>
                <w:shd w:val="clear" w:color="auto" w:fill="FFFFFF"/>
              </w:rPr>
              <w:t>甲状腺彩超</w:t>
            </w:r>
          </w:p>
        </w:tc>
        <w:tc>
          <w:tcPr>
            <w:tcW w:w="2200" w:type="dxa"/>
            <w:shd w:val="solid" w:color="FFFFFF" w:fill="auto"/>
            <w:vAlign w:val="center"/>
          </w:tcPr>
          <w:p w:rsidR="005D7E4E" w:rsidRPr="00A07702" w:rsidRDefault="005D7E4E" w:rsidP="00AB0C50">
            <w:pPr>
              <w:shd w:val="solid" w:color="FFFFFF" w:fill="auto"/>
              <w:autoSpaceDN w:val="0"/>
              <w:jc w:val="left"/>
              <w:textAlignment w:val="center"/>
              <w:rPr>
                <w:rFonts w:ascii="宋体" w:hAnsi="宋体" w:cs="宋体"/>
                <w:b/>
                <w:color w:val="000000" w:themeColor="text1"/>
                <w:sz w:val="20"/>
                <w:shd w:val="clear" w:color="auto" w:fill="FFFFFF"/>
              </w:rPr>
            </w:pPr>
            <w:r w:rsidRPr="00A07702">
              <w:rPr>
                <w:rFonts w:ascii="宋体" w:hAnsi="宋体"/>
                <w:color w:val="000000" w:themeColor="text1"/>
                <w:sz w:val="18"/>
                <w:shd w:val="clear" w:color="auto" w:fill="FFFFFF"/>
              </w:rPr>
              <w:t>甲状腺</w:t>
            </w:r>
          </w:p>
        </w:tc>
        <w:tc>
          <w:tcPr>
            <w:tcW w:w="4431" w:type="dxa"/>
            <w:shd w:val="solid" w:color="FFFFFF" w:fill="auto"/>
            <w:vAlign w:val="center"/>
          </w:tcPr>
          <w:p w:rsidR="005D7E4E" w:rsidRPr="00A07702" w:rsidRDefault="005D7E4E" w:rsidP="00AB0C50">
            <w:pPr>
              <w:shd w:val="solid" w:color="FFFFFF" w:fill="auto"/>
              <w:autoSpaceDN w:val="0"/>
              <w:jc w:val="left"/>
              <w:textAlignment w:val="center"/>
              <w:rPr>
                <w:rFonts w:ascii="宋体" w:hAnsi="宋体" w:cs="宋体"/>
                <w:b/>
                <w:color w:val="000000" w:themeColor="text1"/>
                <w:sz w:val="20"/>
                <w:shd w:val="clear" w:color="auto" w:fill="FFFFFF"/>
              </w:rPr>
            </w:pPr>
            <w:r w:rsidRPr="00A07702">
              <w:rPr>
                <w:rFonts w:ascii="宋体" w:hAnsi="宋体"/>
                <w:color w:val="000000" w:themeColor="text1"/>
                <w:sz w:val="18"/>
                <w:shd w:val="clear" w:color="auto" w:fill="FFFFFF"/>
              </w:rPr>
              <w:t>通过彩色超声仪器更清晰地观察甲状腺肿物、结节、肿大、炎症；可发现甲状腺肿、甲状腺囊肿、甲状腺炎、甲状腺瘤、甲状腺癌等疾病。</w:t>
            </w:r>
          </w:p>
        </w:tc>
        <w:tc>
          <w:tcPr>
            <w:tcW w:w="950" w:type="dxa"/>
            <w:shd w:val="solid" w:color="FFFFFF" w:fill="auto"/>
            <w:vAlign w:val="center"/>
          </w:tcPr>
          <w:p w:rsidR="005D7E4E" w:rsidRPr="00A07702" w:rsidRDefault="005D7E4E" w:rsidP="00AB0C50">
            <w:pPr>
              <w:shd w:val="solid" w:color="FFFFFF" w:fill="auto"/>
              <w:autoSpaceDN w:val="0"/>
              <w:jc w:val="center"/>
              <w:textAlignment w:val="bottom"/>
              <w:rPr>
                <w:rFonts w:ascii="宋体" w:hAnsi="宋体" w:cs="宋体"/>
                <w:b/>
                <w:color w:val="000000" w:themeColor="text1"/>
                <w:sz w:val="20"/>
                <w:shd w:val="clear" w:color="auto" w:fill="FFFFFF"/>
              </w:rPr>
            </w:pPr>
          </w:p>
        </w:tc>
      </w:tr>
      <w:tr w:rsidR="005D7E4E" w:rsidRPr="00A07702" w:rsidTr="00AB0C50">
        <w:tc>
          <w:tcPr>
            <w:tcW w:w="1465" w:type="dxa"/>
            <w:vAlign w:val="center"/>
          </w:tcPr>
          <w:p w:rsidR="005D7E4E" w:rsidRPr="00A07702" w:rsidRDefault="005D7E4E" w:rsidP="00AB0C50">
            <w:pPr>
              <w:jc w:val="center"/>
              <w:rPr>
                <w:rFonts w:ascii="宋体" w:hAnsi="宋体" w:cs="宋体"/>
                <w:bCs/>
                <w:color w:val="000000" w:themeColor="text1"/>
                <w:sz w:val="20"/>
              </w:rPr>
            </w:pPr>
            <w:r w:rsidRPr="00A07702">
              <w:rPr>
                <w:rFonts w:ascii="宋体" w:hAnsi="宋体" w:cs="宋体" w:hint="eastAsia"/>
                <w:bCs/>
                <w:color w:val="000000" w:themeColor="text1"/>
                <w:sz w:val="20"/>
              </w:rPr>
              <w:t>内科</w:t>
            </w:r>
          </w:p>
        </w:tc>
        <w:tc>
          <w:tcPr>
            <w:tcW w:w="2200" w:type="dxa"/>
            <w:vAlign w:val="bottom"/>
          </w:tcPr>
          <w:p w:rsidR="005D7E4E" w:rsidRPr="00A07702" w:rsidRDefault="005D7E4E" w:rsidP="00AB0C50">
            <w:pPr>
              <w:widowControl/>
              <w:jc w:val="left"/>
              <w:rPr>
                <w:rFonts w:ascii="宋体" w:hAnsi="宋体" w:cs="宋体"/>
                <w:color w:val="000000" w:themeColor="text1"/>
                <w:kern w:val="0"/>
                <w:sz w:val="20"/>
              </w:rPr>
            </w:pPr>
            <w:r w:rsidRPr="00A07702">
              <w:rPr>
                <w:rFonts w:ascii="宋体" w:hAnsi="宋体" w:cs="宋体" w:hint="eastAsia"/>
                <w:color w:val="000000" w:themeColor="text1"/>
                <w:kern w:val="0"/>
                <w:sz w:val="20"/>
              </w:rPr>
              <w:t>心率、心律、心界、杂音、肺、肝脏、脾脏、肠鸣音、神经系统等</w:t>
            </w:r>
          </w:p>
        </w:tc>
        <w:tc>
          <w:tcPr>
            <w:tcW w:w="4431" w:type="dxa"/>
            <w:vAlign w:val="center"/>
          </w:tcPr>
          <w:p w:rsidR="005D7E4E" w:rsidRPr="00A07702" w:rsidRDefault="005D7E4E" w:rsidP="00AB0C50">
            <w:pPr>
              <w:rPr>
                <w:rFonts w:ascii="宋体" w:hAnsi="宋体" w:cs="宋体"/>
                <w:color w:val="000000" w:themeColor="text1"/>
                <w:kern w:val="0"/>
                <w:sz w:val="20"/>
              </w:rPr>
            </w:pPr>
            <w:r w:rsidRPr="00A07702">
              <w:rPr>
                <w:rFonts w:ascii="宋体" w:hAnsi="宋体" w:cs="宋体" w:hint="eastAsia"/>
                <w:color w:val="000000" w:themeColor="text1"/>
                <w:kern w:val="0"/>
                <w:sz w:val="20"/>
              </w:rPr>
              <w:t>检查心、肺、肝、脾、肾及神经系统等，可以检查肺部、心脏、肝脏、肾脏等常见疾患。</w:t>
            </w:r>
          </w:p>
        </w:tc>
        <w:tc>
          <w:tcPr>
            <w:tcW w:w="950" w:type="dxa"/>
            <w:vAlign w:val="center"/>
          </w:tcPr>
          <w:p w:rsidR="005D7E4E" w:rsidRPr="00A07702" w:rsidRDefault="005D7E4E" w:rsidP="00AB0C50">
            <w:pPr>
              <w:jc w:val="center"/>
              <w:rPr>
                <w:rFonts w:ascii="宋体" w:hAnsi="宋体" w:cs="宋体"/>
                <w:color w:val="000000" w:themeColor="text1"/>
                <w:kern w:val="0"/>
                <w:sz w:val="20"/>
              </w:rPr>
            </w:pPr>
          </w:p>
        </w:tc>
      </w:tr>
      <w:tr w:rsidR="005D7E4E" w:rsidRPr="00A07702" w:rsidTr="00AB0C50">
        <w:tc>
          <w:tcPr>
            <w:tcW w:w="1465" w:type="dxa"/>
            <w:vAlign w:val="center"/>
          </w:tcPr>
          <w:p w:rsidR="005D7E4E" w:rsidRPr="00A07702" w:rsidRDefault="005D7E4E" w:rsidP="00AB0C50">
            <w:pPr>
              <w:jc w:val="center"/>
              <w:rPr>
                <w:rFonts w:ascii="宋体" w:hAnsi="宋体" w:cs="宋体"/>
                <w:bCs/>
                <w:color w:val="000000" w:themeColor="text1"/>
                <w:kern w:val="0"/>
                <w:sz w:val="20"/>
              </w:rPr>
            </w:pPr>
            <w:r w:rsidRPr="00A07702">
              <w:rPr>
                <w:rFonts w:ascii="宋体" w:hAnsi="宋体" w:cs="宋体" w:hint="eastAsia"/>
                <w:bCs/>
                <w:color w:val="000000" w:themeColor="text1"/>
                <w:kern w:val="0"/>
                <w:sz w:val="20"/>
              </w:rPr>
              <w:t>心电图</w:t>
            </w:r>
          </w:p>
          <w:p w:rsidR="005D7E4E" w:rsidRPr="00A07702" w:rsidRDefault="005D7E4E" w:rsidP="00AB0C50">
            <w:pPr>
              <w:autoSpaceDN w:val="0"/>
              <w:jc w:val="center"/>
              <w:textAlignment w:val="center"/>
              <w:rPr>
                <w:rFonts w:ascii="宋体" w:hAnsi="宋体" w:cs="宋体"/>
                <w:bCs/>
                <w:color w:val="000000" w:themeColor="text1"/>
                <w:sz w:val="20"/>
              </w:rPr>
            </w:pPr>
          </w:p>
        </w:tc>
        <w:tc>
          <w:tcPr>
            <w:tcW w:w="2200" w:type="dxa"/>
            <w:vAlign w:val="center"/>
          </w:tcPr>
          <w:p w:rsidR="005D7E4E" w:rsidRPr="00A07702" w:rsidRDefault="005D7E4E" w:rsidP="00AB0C50">
            <w:pPr>
              <w:rPr>
                <w:rFonts w:ascii="宋体" w:hAnsi="宋体" w:cs="宋体"/>
                <w:color w:val="000000" w:themeColor="text1"/>
                <w:kern w:val="0"/>
                <w:sz w:val="20"/>
              </w:rPr>
            </w:pPr>
            <w:r w:rsidRPr="00A07702">
              <w:rPr>
                <w:rFonts w:ascii="宋体" w:hAnsi="宋体" w:cs="宋体" w:hint="eastAsia"/>
                <w:color w:val="000000" w:themeColor="text1"/>
                <w:kern w:val="0"/>
                <w:sz w:val="20"/>
              </w:rPr>
              <w:t>心率、节律、有无心肌缺血等</w:t>
            </w:r>
          </w:p>
        </w:tc>
        <w:tc>
          <w:tcPr>
            <w:tcW w:w="4431" w:type="dxa"/>
            <w:vAlign w:val="center"/>
          </w:tcPr>
          <w:p w:rsidR="005D7E4E" w:rsidRPr="00A07702" w:rsidRDefault="005D7E4E" w:rsidP="00AB0C50">
            <w:pPr>
              <w:rPr>
                <w:rFonts w:ascii="宋体" w:hAnsi="宋体" w:cs="宋体"/>
                <w:color w:val="000000" w:themeColor="text1"/>
                <w:kern w:val="0"/>
                <w:sz w:val="20"/>
              </w:rPr>
            </w:pPr>
            <w:r w:rsidRPr="00A07702">
              <w:rPr>
                <w:rFonts w:ascii="宋体" w:hAnsi="宋体" w:cs="宋体" w:hint="eastAsia"/>
                <w:color w:val="000000" w:themeColor="text1"/>
                <w:kern w:val="0"/>
                <w:sz w:val="20"/>
              </w:rPr>
              <w:t>通过描记心脏电活动，来判断是否有心律不齐、心肌缺血、心脏增大及全身性疾病引起的心脏改变等。</w:t>
            </w:r>
          </w:p>
          <w:p w:rsidR="005D7E4E" w:rsidRPr="00A07702" w:rsidRDefault="005D7E4E" w:rsidP="00AB0C50">
            <w:pPr>
              <w:rPr>
                <w:rFonts w:ascii="宋体" w:hAnsi="宋体" w:cs="宋体"/>
                <w:color w:val="000000" w:themeColor="text1"/>
                <w:kern w:val="0"/>
                <w:sz w:val="20"/>
              </w:rPr>
            </w:pPr>
            <w:r w:rsidRPr="00A07702">
              <w:rPr>
                <w:rFonts w:ascii="宋体" w:hAnsi="宋体" w:cs="宋体" w:hint="eastAsia"/>
                <w:color w:val="000000" w:themeColor="text1"/>
                <w:kern w:val="0"/>
                <w:sz w:val="20"/>
              </w:rPr>
              <w:t>通过将终端机电极及记录卡固定在身上，记录活动时心电图的变化，了解活动时心脏跳动的快慢、节律的变化，即早搏是房性还是室性、次数的多少，以及活动时心肌有无缺血情况即ST-T波的变化。对有心动过速、早搏、心肌缺血情况者较为合适。</w:t>
            </w:r>
          </w:p>
        </w:tc>
        <w:tc>
          <w:tcPr>
            <w:tcW w:w="950" w:type="dxa"/>
            <w:vAlign w:val="center"/>
          </w:tcPr>
          <w:p w:rsidR="005D7E4E" w:rsidRPr="00A07702" w:rsidRDefault="005D7E4E" w:rsidP="00AB0C50">
            <w:pPr>
              <w:jc w:val="center"/>
              <w:rPr>
                <w:rFonts w:ascii="宋体" w:hAnsi="宋体" w:cs="宋体"/>
                <w:color w:val="000000" w:themeColor="text1"/>
                <w:kern w:val="0"/>
                <w:sz w:val="20"/>
              </w:rPr>
            </w:pPr>
          </w:p>
        </w:tc>
      </w:tr>
      <w:tr w:rsidR="005D7E4E" w:rsidRPr="00A07702" w:rsidTr="00AB0C50">
        <w:tc>
          <w:tcPr>
            <w:tcW w:w="1465" w:type="dxa"/>
            <w:vMerge w:val="restart"/>
            <w:vAlign w:val="center"/>
          </w:tcPr>
          <w:p w:rsidR="005D7E4E" w:rsidRPr="00A07702" w:rsidRDefault="005D7E4E" w:rsidP="00AB0C50">
            <w:pPr>
              <w:jc w:val="center"/>
              <w:rPr>
                <w:rFonts w:ascii="宋体" w:hAnsi="宋体" w:cs="宋体"/>
                <w:bCs/>
                <w:color w:val="000000" w:themeColor="text1"/>
                <w:kern w:val="0"/>
                <w:sz w:val="20"/>
              </w:rPr>
            </w:pPr>
            <w:r w:rsidRPr="00A07702">
              <w:rPr>
                <w:rFonts w:ascii="宋体" w:hAnsi="宋体" w:cs="宋体" w:hint="eastAsia"/>
                <w:bCs/>
                <w:color w:val="000000" w:themeColor="text1"/>
                <w:kern w:val="0"/>
                <w:sz w:val="20"/>
              </w:rPr>
              <w:t>常规检查</w:t>
            </w:r>
          </w:p>
        </w:tc>
        <w:tc>
          <w:tcPr>
            <w:tcW w:w="2200" w:type="dxa"/>
            <w:vAlign w:val="center"/>
          </w:tcPr>
          <w:p w:rsidR="005D7E4E" w:rsidRPr="00A07702" w:rsidRDefault="005D7E4E" w:rsidP="00AB0C50">
            <w:pPr>
              <w:rPr>
                <w:rFonts w:ascii="宋体" w:hAnsi="宋体" w:cs="宋体"/>
                <w:color w:val="000000" w:themeColor="text1"/>
                <w:kern w:val="0"/>
                <w:sz w:val="20"/>
              </w:rPr>
            </w:pPr>
            <w:r w:rsidRPr="00A07702">
              <w:rPr>
                <w:rFonts w:ascii="宋体" w:hAnsi="宋体" w:cs="宋体" w:hint="eastAsia"/>
                <w:color w:val="000000" w:themeColor="text1"/>
                <w:kern w:val="0"/>
                <w:sz w:val="20"/>
              </w:rPr>
              <w:t>血常规22项</w:t>
            </w:r>
          </w:p>
        </w:tc>
        <w:tc>
          <w:tcPr>
            <w:tcW w:w="4431" w:type="dxa"/>
            <w:vAlign w:val="center"/>
          </w:tcPr>
          <w:p w:rsidR="005D7E4E" w:rsidRPr="00A07702" w:rsidRDefault="005D7E4E" w:rsidP="00AB0C50">
            <w:pPr>
              <w:rPr>
                <w:rFonts w:ascii="宋体" w:hAnsi="宋体" w:cs="宋体"/>
                <w:color w:val="000000" w:themeColor="text1"/>
                <w:kern w:val="0"/>
                <w:sz w:val="20"/>
              </w:rPr>
            </w:pPr>
            <w:r w:rsidRPr="00A07702">
              <w:rPr>
                <w:rFonts w:ascii="宋体" w:hAnsi="宋体" w:cs="宋体" w:hint="eastAsia"/>
                <w:color w:val="000000" w:themeColor="text1"/>
                <w:kern w:val="0"/>
                <w:sz w:val="20"/>
              </w:rPr>
              <w:t>通过红细胞浓度、血红蛋白含量了解有否贫血等；通过白细胞计数了解有无炎症感染，通过血小板</w:t>
            </w:r>
            <w:r w:rsidRPr="00A07702">
              <w:rPr>
                <w:rFonts w:ascii="宋体" w:hAnsi="宋体" w:cs="宋体" w:hint="eastAsia"/>
                <w:color w:val="000000" w:themeColor="text1"/>
                <w:kern w:val="0"/>
                <w:sz w:val="20"/>
              </w:rPr>
              <w:lastRenderedPageBreak/>
              <w:t>了解凝血功能等。</w:t>
            </w:r>
          </w:p>
        </w:tc>
        <w:tc>
          <w:tcPr>
            <w:tcW w:w="950" w:type="dxa"/>
            <w:vAlign w:val="center"/>
          </w:tcPr>
          <w:p w:rsidR="005D7E4E" w:rsidRPr="00A07702" w:rsidRDefault="005D7E4E" w:rsidP="00AB0C50">
            <w:pPr>
              <w:jc w:val="center"/>
              <w:rPr>
                <w:rFonts w:ascii="宋体" w:hAnsi="宋体" w:cs="宋体"/>
                <w:color w:val="000000" w:themeColor="text1"/>
                <w:kern w:val="0"/>
                <w:sz w:val="20"/>
              </w:rPr>
            </w:pPr>
          </w:p>
        </w:tc>
      </w:tr>
      <w:tr w:rsidR="005D7E4E" w:rsidRPr="00A07702" w:rsidTr="00AB0C50">
        <w:trPr>
          <w:trHeight w:val="751"/>
        </w:trPr>
        <w:tc>
          <w:tcPr>
            <w:tcW w:w="1465" w:type="dxa"/>
            <w:vMerge/>
            <w:vAlign w:val="center"/>
          </w:tcPr>
          <w:p w:rsidR="005D7E4E" w:rsidRPr="00A07702" w:rsidRDefault="005D7E4E" w:rsidP="00AB0C50">
            <w:pPr>
              <w:jc w:val="center"/>
              <w:rPr>
                <w:rFonts w:ascii="宋体" w:hAnsi="宋体" w:cs="宋体"/>
                <w:bCs/>
                <w:color w:val="000000" w:themeColor="text1"/>
                <w:kern w:val="0"/>
                <w:sz w:val="20"/>
              </w:rPr>
            </w:pPr>
          </w:p>
        </w:tc>
        <w:tc>
          <w:tcPr>
            <w:tcW w:w="2200" w:type="dxa"/>
            <w:vAlign w:val="center"/>
          </w:tcPr>
          <w:p w:rsidR="005D7E4E" w:rsidRPr="00A07702" w:rsidRDefault="005D7E4E" w:rsidP="00AB0C50">
            <w:pPr>
              <w:rPr>
                <w:rFonts w:ascii="宋体" w:hAnsi="宋体" w:cs="宋体"/>
                <w:color w:val="000000" w:themeColor="text1"/>
                <w:kern w:val="0"/>
                <w:sz w:val="20"/>
              </w:rPr>
            </w:pPr>
            <w:r w:rsidRPr="00A07702">
              <w:rPr>
                <w:rFonts w:ascii="宋体" w:hAnsi="宋体" w:cs="宋体" w:hint="eastAsia"/>
                <w:color w:val="000000" w:themeColor="text1"/>
                <w:kern w:val="0"/>
                <w:sz w:val="20"/>
              </w:rPr>
              <w:t>尿常规11项</w:t>
            </w:r>
          </w:p>
        </w:tc>
        <w:tc>
          <w:tcPr>
            <w:tcW w:w="4431" w:type="dxa"/>
            <w:vAlign w:val="center"/>
          </w:tcPr>
          <w:p w:rsidR="005D7E4E" w:rsidRPr="00A07702" w:rsidRDefault="005D7E4E" w:rsidP="00AB0C50">
            <w:pPr>
              <w:rPr>
                <w:rFonts w:ascii="宋体" w:hAnsi="宋体" w:cs="宋体"/>
                <w:color w:val="000000" w:themeColor="text1"/>
                <w:kern w:val="0"/>
                <w:sz w:val="20"/>
              </w:rPr>
            </w:pPr>
            <w:r w:rsidRPr="00A07702">
              <w:rPr>
                <w:rFonts w:ascii="宋体" w:hAnsi="宋体" w:cs="宋体" w:hint="eastAsia"/>
                <w:color w:val="000000" w:themeColor="text1"/>
                <w:kern w:val="0"/>
                <w:sz w:val="20"/>
              </w:rPr>
              <w:t>通过尿比重、尿蛋白、红、白细胞、尿糖、尿胆元等项检查，初步了解泌尿系统有无感染及肾功能情况等。</w:t>
            </w:r>
          </w:p>
        </w:tc>
        <w:tc>
          <w:tcPr>
            <w:tcW w:w="950" w:type="dxa"/>
            <w:vAlign w:val="center"/>
          </w:tcPr>
          <w:p w:rsidR="005D7E4E" w:rsidRPr="00A07702" w:rsidRDefault="005D7E4E" w:rsidP="00AB0C50">
            <w:pPr>
              <w:jc w:val="center"/>
              <w:rPr>
                <w:rFonts w:ascii="宋体" w:hAnsi="宋体" w:cs="宋体"/>
                <w:color w:val="000000" w:themeColor="text1"/>
                <w:kern w:val="0"/>
                <w:sz w:val="20"/>
              </w:rPr>
            </w:pPr>
          </w:p>
        </w:tc>
      </w:tr>
      <w:tr w:rsidR="005D7E4E" w:rsidRPr="00A07702" w:rsidTr="00AB0C50">
        <w:trPr>
          <w:trHeight w:val="415"/>
        </w:trPr>
        <w:tc>
          <w:tcPr>
            <w:tcW w:w="1465" w:type="dxa"/>
            <w:shd w:val="solid" w:color="FFFFFF" w:fill="auto"/>
            <w:vAlign w:val="center"/>
          </w:tcPr>
          <w:p w:rsidR="005D7E4E" w:rsidRPr="00A07702" w:rsidRDefault="005D7E4E" w:rsidP="00AB0C50">
            <w:pPr>
              <w:shd w:val="solid" w:color="FFFFFF" w:fill="auto"/>
              <w:autoSpaceDN w:val="0"/>
              <w:jc w:val="left"/>
              <w:textAlignment w:val="center"/>
              <w:rPr>
                <w:rFonts w:ascii="宋体" w:hAnsi="宋体" w:cs="宋体"/>
                <w:bCs/>
                <w:color w:val="000000" w:themeColor="text1"/>
                <w:kern w:val="0"/>
                <w:sz w:val="20"/>
              </w:rPr>
            </w:pPr>
            <w:r w:rsidRPr="00A07702">
              <w:rPr>
                <w:rFonts w:ascii="宋体" w:hAnsi="宋体" w:cs="宋体" w:hint="eastAsia"/>
                <w:color w:val="000000" w:themeColor="text1"/>
                <w:sz w:val="20"/>
                <w:shd w:val="clear" w:color="auto" w:fill="FFFFFF"/>
              </w:rPr>
              <w:t xml:space="preserve">  肝功三项</w:t>
            </w:r>
          </w:p>
        </w:tc>
        <w:tc>
          <w:tcPr>
            <w:tcW w:w="2200" w:type="dxa"/>
            <w:shd w:val="solid" w:color="FFFFFF" w:fill="auto"/>
            <w:vAlign w:val="center"/>
          </w:tcPr>
          <w:p w:rsidR="005D7E4E" w:rsidRPr="00A07702" w:rsidRDefault="005D7E4E" w:rsidP="00AB0C50">
            <w:pPr>
              <w:shd w:val="solid" w:color="FFFFFF" w:fill="auto"/>
              <w:autoSpaceDN w:val="0"/>
              <w:jc w:val="left"/>
              <w:textAlignment w:val="center"/>
              <w:rPr>
                <w:rFonts w:ascii="宋体" w:hAnsi="宋体" w:cs="宋体"/>
                <w:color w:val="000000" w:themeColor="text1"/>
                <w:kern w:val="0"/>
                <w:sz w:val="20"/>
              </w:rPr>
            </w:pPr>
            <w:r w:rsidRPr="00A07702">
              <w:rPr>
                <w:rFonts w:ascii="宋体" w:hAnsi="宋体" w:cs="宋体" w:hint="eastAsia"/>
                <w:color w:val="000000" w:themeColor="text1"/>
                <w:sz w:val="20"/>
                <w:shd w:val="clear" w:color="auto" w:fill="FFFFFF"/>
              </w:rPr>
              <w:t>丙氨酸氨基转移酶(ALT) 天门冬氨酸氨基转移酶(AST) γ- 谷氨酰转移酶(GGT)</w:t>
            </w:r>
          </w:p>
        </w:tc>
        <w:tc>
          <w:tcPr>
            <w:tcW w:w="4431" w:type="dxa"/>
            <w:shd w:val="solid" w:color="FFFFFF" w:fill="auto"/>
            <w:vAlign w:val="center"/>
          </w:tcPr>
          <w:p w:rsidR="005D7E4E" w:rsidRPr="00A07702" w:rsidRDefault="005D7E4E" w:rsidP="00AB0C50">
            <w:pPr>
              <w:shd w:val="solid" w:color="FFFFFF" w:fill="auto"/>
              <w:autoSpaceDN w:val="0"/>
              <w:jc w:val="left"/>
              <w:textAlignment w:val="center"/>
              <w:rPr>
                <w:rFonts w:ascii="宋体" w:hAnsi="宋体" w:cs="宋体"/>
                <w:color w:val="000000" w:themeColor="text1"/>
                <w:kern w:val="0"/>
                <w:sz w:val="20"/>
              </w:rPr>
            </w:pPr>
            <w:r w:rsidRPr="00A07702">
              <w:rPr>
                <w:rFonts w:ascii="宋体" w:hAnsi="宋体" w:cs="宋体" w:hint="eastAsia"/>
                <w:color w:val="000000" w:themeColor="text1"/>
                <w:sz w:val="20"/>
                <w:shd w:val="clear" w:color="auto" w:fill="FFFFFF"/>
              </w:rPr>
              <w:t>ALT、 AST、GGT主要存在于肝胆心脑肾组织细胞内，肝细胞损伤越大ALT、 AST、GGT就越高。急慢性肝炎、脂肪肝、肝硬化、肝癌、胆管炎等疾病均可引起ALT、 AST、GGT升高。</w:t>
            </w:r>
          </w:p>
        </w:tc>
        <w:tc>
          <w:tcPr>
            <w:tcW w:w="950" w:type="dxa"/>
            <w:shd w:val="solid" w:color="FFFFFF" w:fill="auto"/>
            <w:vAlign w:val="bottom"/>
          </w:tcPr>
          <w:p w:rsidR="005D7E4E" w:rsidRPr="00A07702" w:rsidRDefault="005D7E4E" w:rsidP="00AB0C50">
            <w:pPr>
              <w:shd w:val="solid" w:color="FFFFFF" w:fill="auto"/>
              <w:autoSpaceDN w:val="0"/>
              <w:jc w:val="center"/>
              <w:textAlignment w:val="bottom"/>
              <w:rPr>
                <w:rFonts w:ascii="宋体" w:hAnsi="宋体" w:cs="宋体"/>
                <w:color w:val="000000" w:themeColor="text1"/>
                <w:kern w:val="0"/>
                <w:sz w:val="20"/>
              </w:rPr>
            </w:pPr>
          </w:p>
        </w:tc>
      </w:tr>
      <w:tr w:rsidR="005D7E4E" w:rsidRPr="00A07702" w:rsidTr="00AB0C50">
        <w:trPr>
          <w:trHeight w:val="443"/>
        </w:trPr>
        <w:tc>
          <w:tcPr>
            <w:tcW w:w="1465" w:type="dxa"/>
            <w:shd w:val="solid" w:color="FFFFFF" w:fill="auto"/>
            <w:vAlign w:val="center"/>
          </w:tcPr>
          <w:p w:rsidR="005D7E4E" w:rsidRPr="00A07702" w:rsidRDefault="005D7E4E" w:rsidP="00AB0C50">
            <w:pPr>
              <w:shd w:val="solid" w:color="FFFFFF" w:fill="auto"/>
              <w:autoSpaceDN w:val="0"/>
              <w:ind w:leftChars="100" w:left="410" w:hangingChars="100" w:hanging="200"/>
              <w:jc w:val="left"/>
              <w:textAlignment w:val="center"/>
              <w:rPr>
                <w:rFonts w:ascii="宋体" w:hAnsi="宋体" w:cs="宋体"/>
                <w:bCs/>
                <w:color w:val="000000" w:themeColor="text1"/>
                <w:kern w:val="0"/>
                <w:sz w:val="20"/>
              </w:rPr>
            </w:pPr>
            <w:r w:rsidRPr="00A07702">
              <w:rPr>
                <w:rFonts w:ascii="宋体" w:hAnsi="宋体" w:cs="宋体" w:hint="eastAsia"/>
                <w:color w:val="000000" w:themeColor="text1"/>
                <w:sz w:val="20"/>
                <w:shd w:val="clear" w:color="auto" w:fill="FFFFFF"/>
              </w:rPr>
              <w:t>空腹血糖(FBG)</w:t>
            </w:r>
          </w:p>
        </w:tc>
        <w:tc>
          <w:tcPr>
            <w:tcW w:w="2200" w:type="dxa"/>
            <w:shd w:val="solid" w:color="FFFFFF" w:fill="auto"/>
            <w:vAlign w:val="center"/>
          </w:tcPr>
          <w:p w:rsidR="005D7E4E" w:rsidRPr="00A07702" w:rsidRDefault="005D7E4E" w:rsidP="00AB0C50">
            <w:pPr>
              <w:shd w:val="solid" w:color="FFFFFF" w:fill="auto"/>
              <w:autoSpaceDN w:val="0"/>
              <w:jc w:val="left"/>
              <w:textAlignment w:val="center"/>
              <w:rPr>
                <w:rFonts w:ascii="宋体" w:hAnsi="宋体" w:cs="宋体"/>
                <w:color w:val="000000" w:themeColor="text1"/>
                <w:sz w:val="20"/>
              </w:rPr>
            </w:pPr>
            <w:r w:rsidRPr="00A07702">
              <w:rPr>
                <w:rFonts w:ascii="宋体" w:hAnsi="宋体" w:cs="宋体" w:hint="eastAsia"/>
                <w:color w:val="000000" w:themeColor="text1"/>
                <w:sz w:val="20"/>
                <w:shd w:val="clear" w:color="auto" w:fill="FFFFFF"/>
              </w:rPr>
              <w:t>空腹血糖(FBG)</w:t>
            </w:r>
          </w:p>
        </w:tc>
        <w:tc>
          <w:tcPr>
            <w:tcW w:w="4431" w:type="dxa"/>
            <w:shd w:val="solid" w:color="FFFFFF" w:fill="auto"/>
            <w:vAlign w:val="center"/>
          </w:tcPr>
          <w:p w:rsidR="005D7E4E" w:rsidRPr="00A07702" w:rsidRDefault="005D7E4E" w:rsidP="00AB0C50">
            <w:pPr>
              <w:rPr>
                <w:rFonts w:ascii="宋体" w:hAnsi="宋体" w:cs="宋体"/>
                <w:color w:val="000000" w:themeColor="text1"/>
                <w:kern w:val="0"/>
                <w:sz w:val="20"/>
              </w:rPr>
            </w:pPr>
            <w:r w:rsidRPr="00A07702">
              <w:rPr>
                <w:rFonts w:ascii="宋体" w:hAnsi="宋体" w:cs="宋体" w:hint="eastAsia"/>
                <w:color w:val="000000" w:themeColor="text1"/>
                <w:sz w:val="20"/>
                <w:shd w:val="clear" w:color="auto" w:fill="FFFFFF"/>
              </w:rPr>
              <w:t>评价人体空腹状态下糖代谢是否正常，评估糖尿病患者空腹血糖控制是否达标。空腹血糖是诊断糖代谢紊乱的最常用和最重要指标。</w:t>
            </w:r>
          </w:p>
        </w:tc>
        <w:tc>
          <w:tcPr>
            <w:tcW w:w="950" w:type="dxa"/>
            <w:shd w:val="solid" w:color="FFFFFF" w:fill="auto"/>
            <w:vAlign w:val="bottom"/>
          </w:tcPr>
          <w:p w:rsidR="005D7E4E" w:rsidRPr="00A07702" w:rsidRDefault="005D7E4E" w:rsidP="00AB0C50">
            <w:pPr>
              <w:shd w:val="solid" w:color="FFFFFF" w:fill="auto"/>
              <w:autoSpaceDN w:val="0"/>
              <w:jc w:val="center"/>
              <w:textAlignment w:val="bottom"/>
              <w:rPr>
                <w:rFonts w:ascii="宋体" w:hAnsi="宋体" w:cs="宋体"/>
                <w:color w:val="000000" w:themeColor="text1"/>
                <w:kern w:val="0"/>
                <w:sz w:val="20"/>
              </w:rPr>
            </w:pPr>
          </w:p>
        </w:tc>
      </w:tr>
      <w:tr w:rsidR="005D7E4E" w:rsidRPr="00A07702" w:rsidTr="00AB0C50">
        <w:trPr>
          <w:trHeight w:val="417"/>
        </w:trPr>
        <w:tc>
          <w:tcPr>
            <w:tcW w:w="1465" w:type="dxa"/>
            <w:vMerge w:val="restart"/>
            <w:vAlign w:val="center"/>
          </w:tcPr>
          <w:p w:rsidR="005D7E4E" w:rsidRPr="00A07702" w:rsidRDefault="005D7E4E" w:rsidP="00AB0C50">
            <w:pPr>
              <w:jc w:val="center"/>
              <w:rPr>
                <w:rFonts w:ascii="宋体" w:hAnsi="宋体" w:cs="宋体"/>
                <w:bCs/>
                <w:color w:val="000000" w:themeColor="text1"/>
                <w:kern w:val="0"/>
                <w:sz w:val="20"/>
              </w:rPr>
            </w:pPr>
            <w:r w:rsidRPr="00A07702">
              <w:rPr>
                <w:rFonts w:ascii="宋体" w:hAnsi="宋体" w:cs="宋体" w:hint="eastAsia"/>
                <w:bCs/>
                <w:color w:val="000000" w:themeColor="text1"/>
                <w:kern w:val="0"/>
                <w:sz w:val="20"/>
              </w:rPr>
              <w:t>肾功能三项</w:t>
            </w:r>
          </w:p>
        </w:tc>
        <w:tc>
          <w:tcPr>
            <w:tcW w:w="2200" w:type="dxa"/>
            <w:vAlign w:val="center"/>
          </w:tcPr>
          <w:p w:rsidR="005D7E4E" w:rsidRPr="00A07702" w:rsidRDefault="005D7E4E" w:rsidP="00AB0C50">
            <w:pPr>
              <w:rPr>
                <w:rFonts w:ascii="宋体" w:hAnsi="宋体" w:cs="宋体"/>
                <w:color w:val="000000" w:themeColor="text1"/>
                <w:kern w:val="0"/>
                <w:sz w:val="20"/>
              </w:rPr>
            </w:pPr>
            <w:r w:rsidRPr="00A07702">
              <w:rPr>
                <w:rFonts w:ascii="宋体" w:hAnsi="宋体" w:cs="宋体" w:hint="eastAsia"/>
                <w:color w:val="000000" w:themeColor="text1"/>
                <w:kern w:val="0"/>
                <w:sz w:val="20"/>
              </w:rPr>
              <w:t>尿素氮（BUN）</w:t>
            </w:r>
          </w:p>
        </w:tc>
        <w:tc>
          <w:tcPr>
            <w:tcW w:w="4431" w:type="dxa"/>
            <w:vAlign w:val="center"/>
          </w:tcPr>
          <w:p w:rsidR="005D7E4E" w:rsidRPr="00A07702" w:rsidRDefault="005D7E4E" w:rsidP="00AB0C50">
            <w:pPr>
              <w:rPr>
                <w:rFonts w:ascii="宋体" w:hAnsi="宋体" w:cs="宋体"/>
                <w:color w:val="000000" w:themeColor="text1"/>
                <w:kern w:val="0"/>
                <w:sz w:val="20"/>
              </w:rPr>
            </w:pPr>
            <w:r w:rsidRPr="00A07702">
              <w:rPr>
                <w:rFonts w:ascii="宋体" w:hAnsi="宋体" w:cs="宋体" w:hint="eastAsia"/>
                <w:color w:val="000000" w:themeColor="text1"/>
                <w:kern w:val="0"/>
                <w:sz w:val="20"/>
              </w:rPr>
              <w:t>尿素氮的浓度取决于机体氮的分解代谢与肾脏的排泄能力，通过浓度的高低了解肾脏的功能情况。</w:t>
            </w:r>
          </w:p>
        </w:tc>
        <w:tc>
          <w:tcPr>
            <w:tcW w:w="950" w:type="dxa"/>
            <w:vMerge w:val="restart"/>
            <w:vAlign w:val="center"/>
          </w:tcPr>
          <w:p w:rsidR="005D7E4E" w:rsidRPr="00A07702" w:rsidRDefault="005D7E4E" w:rsidP="00AB0C50">
            <w:pPr>
              <w:jc w:val="center"/>
              <w:rPr>
                <w:rFonts w:ascii="宋体" w:hAnsi="宋体" w:cs="宋体"/>
                <w:color w:val="000000" w:themeColor="text1"/>
                <w:sz w:val="20"/>
              </w:rPr>
            </w:pPr>
          </w:p>
        </w:tc>
      </w:tr>
      <w:tr w:rsidR="005D7E4E" w:rsidRPr="00A07702" w:rsidTr="00AB0C50">
        <w:trPr>
          <w:trHeight w:val="626"/>
        </w:trPr>
        <w:tc>
          <w:tcPr>
            <w:tcW w:w="1465" w:type="dxa"/>
            <w:vMerge/>
            <w:vAlign w:val="center"/>
          </w:tcPr>
          <w:p w:rsidR="005D7E4E" w:rsidRPr="00A07702" w:rsidRDefault="005D7E4E" w:rsidP="00AB0C50">
            <w:pPr>
              <w:jc w:val="center"/>
              <w:rPr>
                <w:rFonts w:ascii="宋体" w:hAnsi="宋体" w:cs="宋体"/>
                <w:bCs/>
                <w:color w:val="000000" w:themeColor="text1"/>
                <w:kern w:val="0"/>
                <w:sz w:val="20"/>
              </w:rPr>
            </w:pPr>
          </w:p>
        </w:tc>
        <w:tc>
          <w:tcPr>
            <w:tcW w:w="2200" w:type="dxa"/>
            <w:vAlign w:val="center"/>
          </w:tcPr>
          <w:p w:rsidR="005D7E4E" w:rsidRPr="00A07702" w:rsidRDefault="005D7E4E" w:rsidP="00AB0C50">
            <w:pPr>
              <w:rPr>
                <w:rFonts w:ascii="宋体" w:hAnsi="宋体" w:cs="宋体"/>
                <w:color w:val="000000" w:themeColor="text1"/>
                <w:kern w:val="0"/>
                <w:sz w:val="20"/>
              </w:rPr>
            </w:pPr>
            <w:r w:rsidRPr="00A07702">
              <w:rPr>
                <w:rFonts w:ascii="宋体" w:hAnsi="宋体" w:cs="宋体" w:hint="eastAsia"/>
                <w:color w:val="000000" w:themeColor="text1"/>
                <w:kern w:val="0"/>
                <w:sz w:val="20"/>
              </w:rPr>
              <w:t>肌酐（Cr）</w:t>
            </w:r>
          </w:p>
        </w:tc>
        <w:tc>
          <w:tcPr>
            <w:tcW w:w="4431" w:type="dxa"/>
            <w:vAlign w:val="center"/>
          </w:tcPr>
          <w:p w:rsidR="005D7E4E" w:rsidRPr="00A07702" w:rsidRDefault="005D7E4E" w:rsidP="00AB0C50">
            <w:pPr>
              <w:rPr>
                <w:rFonts w:ascii="宋体" w:hAnsi="宋体" w:cs="宋体"/>
                <w:color w:val="000000" w:themeColor="text1"/>
                <w:kern w:val="0"/>
                <w:sz w:val="20"/>
              </w:rPr>
            </w:pPr>
            <w:r w:rsidRPr="00A07702">
              <w:rPr>
                <w:rFonts w:ascii="宋体" w:hAnsi="宋体" w:cs="宋体" w:hint="eastAsia"/>
                <w:color w:val="000000" w:themeColor="text1"/>
                <w:kern w:val="0"/>
                <w:sz w:val="20"/>
              </w:rPr>
              <w:t>肌酐的浓度取决于机体氮的分解代谢与肾脏的排泄能力，通过浓度的高低了解肾脏的功能情况。</w:t>
            </w:r>
          </w:p>
        </w:tc>
        <w:tc>
          <w:tcPr>
            <w:tcW w:w="950" w:type="dxa"/>
            <w:vMerge/>
            <w:vAlign w:val="center"/>
          </w:tcPr>
          <w:p w:rsidR="005D7E4E" w:rsidRPr="00A07702" w:rsidRDefault="005D7E4E" w:rsidP="00AB0C50">
            <w:pPr>
              <w:jc w:val="center"/>
              <w:rPr>
                <w:rFonts w:ascii="宋体" w:hAnsi="宋体" w:cs="宋体"/>
                <w:color w:val="000000" w:themeColor="text1"/>
                <w:kern w:val="0"/>
                <w:sz w:val="20"/>
              </w:rPr>
            </w:pPr>
          </w:p>
        </w:tc>
      </w:tr>
      <w:tr w:rsidR="005D7E4E" w:rsidRPr="00A07702" w:rsidTr="00AB0C50">
        <w:trPr>
          <w:trHeight w:val="776"/>
        </w:trPr>
        <w:tc>
          <w:tcPr>
            <w:tcW w:w="1465" w:type="dxa"/>
            <w:vMerge/>
            <w:vAlign w:val="center"/>
          </w:tcPr>
          <w:p w:rsidR="005D7E4E" w:rsidRPr="00A07702" w:rsidRDefault="005D7E4E" w:rsidP="00AB0C50">
            <w:pPr>
              <w:jc w:val="center"/>
              <w:rPr>
                <w:rFonts w:ascii="宋体" w:hAnsi="宋体" w:cs="宋体"/>
                <w:bCs/>
                <w:color w:val="000000" w:themeColor="text1"/>
                <w:kern w:val="0"/>
                <w:sz w:val="20"/>
              </w:rPr>
            </w:pPr>
          </w:p>
        </w:tc>
        <w:tc>
          <w:tcPr>
            <w:tcW w:w="2200" w:type="dxa"/>
            <w:vAlign w:val="center"/>
          </w:tcPr>
          <w:p w:rsidR="005D7E4E" w:rsidRPr="00A07702" w:rsidRDefault="005D7E4E" w:rsidP="00AB0C50">
            <w:pPr>
              <w:rPr>
                <w:rFonts w:ascii="宋体" w:hAnsi="宋体" w:cs="宋体"/>
                <w:b/>
                <w:color w:val="000000" w:themeColor="text1"/>
                <w:sz w:val="20"/>
              </w:rPr>
            </w:pPr>
            <w:r w:rsidRPr="00A07702">
              <w:rPr>
                <w:rFonts w:ascii="宋体" w:hAnsi="宋体" w:cs="宋体" w:hint="eastAsia"/>
                <w:color w:val="000000" w:themeColor="text1"/>
                <w:kern w:val="0"/>
                <w:sz w:val="20"/>
              </w:rPr>
              <w:t>尿酸（UA）</w:t>
            </w:r>
          </w:p>
        </w:tc>
        <w:tc>
          <w:tcPr>
            <w:tcW w:w="4431" w:type="dxa"/>
            <w:vAlign w:val="center"/>
          </w:tcPr>
          <w:p w:rsidR="005D7E4E" w:rsidRPr="00A07702" w:rsidRDefault="005D7E4E" w:rsidP="00AB0C50">
            <w:pPr>
              <w:rPr>
                <w:rFonts w:ascii="宋体" w:hAnsi="宋体" w:cs="宋体"/>
                <w:color w:val="000000" w:themeColor="text1"/>
                <w:sz w:val="20"/>
              </w:rPr>
            </w:pPr>
            <w:r w:rsidRPr="00A07702">
              <w:rPr>
                <w:rFonts w:ascii="宋体" w:hAnsi="宋体" w:cs="宋体" w:hint="eastAsia"/>
                <w:color w:val="000000" w:themeColor="text1"/>
                <w:sz w:val="20"/>
                <w:shd w:val="clear" w:color="auto" w:fill="FFFFFF"/>
              </w:rPr>
              <w:t>用于肾功能评价，测定肾功能损害程度及估计预后；血尿酸增高对高尿酸血症、痛风有诊断意义。</w:t>
            </w:r>
          </w:p>
        </w:tc>
        <w:tc>
          <w:tcPr>
            <w:tcW w:w="950" w:type="dxa"/>
            <w:vMerge/>
            <w:vAlign w:val="center"/>
          </w:tcPr>
          <w:p w:rsidR="005D7E4E" w:rsidRPr="00A07702" w:rsidRDefault="005D7E4E" w:rsidP="00AB0C50">
            <w:pPr>
              <w:jc w:val="center"/>
              <w:rPr>
                <w:rFonts w:ascii="宋体" w:hAnsi="宋体" w:cs="宋体"/>
                <w:color w:val="000000" w:themeColor="text1"/>
                <w:sz w:val="20"/>
              </w:rPr>
            </w:pPr>
          </w:p>
        </w:tc>
      </w:tr>
      <w:tr w:rsidR="005D7E4E" w:rsidRPr="00A07702" w:rsidTr="00AB0C50">
        <w:trPr>
          <w:trHeight w:val="964"/>
        </w:trPr>
        <w:tc>
          <w:tcPr>
            <w:tcW w:w="1465" w:type="dxa"/>
            <w:shd w:val="clear" w:color="auto" w:fill="auto"/>
            <w:vAlign w:val="center"/>
          </w:tcPr>
          <w:p w:rsidR="005D7E4E" w:rsidRPr="00A07702" w:rsidRDefault="005D7E4E" w:rsidP="00AB0C50">
            <w:pPr>
              <w:jc w:val="center"/>
              <w:rPr>
                <w:rFonts w:ascii="宋体" w:hAnsi="宋体" w:cs="宋体"/>
                <w:bCs/>
                <w:color w:val="000000" w:themeColor="text1"/>
                <w:kern w:val="0"/>
                <w:sz w:val="20"/>
              </w:rPr>
            </w:pPr>
            <w:r w:rsidRPr="00A07702">
              <w:rPr>
                <w:rFonts w:ascii="宋体" w:hAnsi="宋体" w:cs="宋体" w:hint="eastAsia"/>
                <w:bCs/>
                <w:color w:val="000000" w:themeColor="text1"/>
                <w:kern w:val="0"/>
                <w:sz w:val="20"/>
              </w:rPr>
              <w:t>血脂二项</w:t>
            </w:r>
          </w:p>
        </w:tc>
        <w:tc>
          <w:tcPr>
            <w:tcW w:w="2200" w:type="dxa"/>
            <w:shd w:val="clear" w:color="auto" w:fill="auto"/>
            <w:vAlign w:val="center"/>
          </w:tcPr>
          <w:p w:rsidR="005D7E4E" w:rsidRPr="00A07702" w:rsidRDefault="005D7E4E" w:rsidP="00AB0C50">
            <w:pPr>
              <w:shd w:val="solid" w:color="FFFFFF" w:fill="auto"/>
              <w:autoSpaceDN w:val="0"/>
              <w:jc w:val="left"/>
              <w:textAlignment w:val="center"/>
              <w:rPr>
                <w:rFonts w:ascii="宋体" w:hAnsi="宋体" w:cs="宋体"/>
                <w:color w:val="000000" w:themeColor="text1"/>
                <w:sz w:val="20"/>
                <w:shd w:val="clear" w:color="auto" w:fill="FFFFFF"/>
              </w:rPr>
            </w:pPr>
            <w:r w:rsidRPr="00A07702">
              <w:rPr>
                <w:rFonts w:ascii="宋体" w:hAnsi="宋体" w:cs="宋体" w:hint="eastAsia"/>
                <w:color w:val="000000" w:themeColor="text1"/>
                <w:sz w:val="20"/>
                <w:shd w:val="clear" w:color="auto" w:fill="FFFFFF"/>
              </w:rPr>
              <w:t>总胆固醇(TC) 甘油三酯(TG)</w:t>
            </w:r>
          </w:p>
          <w:p w:rsidR="005D7E4E" w:rsidRPr="00A07702" w:rsidRDefault="005D7E4E" w:rsidP="00AB0C50">
            <w:pPr>
              <w:shd w:val="solid" w:color="FFFFFF" w:fill="auto"/>
              <w:autoSpaceDN w:val="0"/>
              <w:jc w:val="left"/>
              <w:textAlignment w:val="center"/>
              <w:rPr>
                <w:rFonts w:ascii="宋体" w:hAnsi="宋体" w:cs="宋体"/>
                <w:color w:val="000000" w:themeColor="text1"/>
                <w:kern w:val="0"/>
                <w:sz w:val="20"/>
              </w:rPr>
            </w:pPr>
            <w:r w:rsidRPr="00A07702">
              <w:rPr>
                <w:rFonts w:ascii="宋体" w:hAnsi="宋体" w:cs="宋体" w:hint="eastAsia"/>
                <w:color w:val="000000" w:themeColor="text1"/>
                <w:sz w:val="20"/>
                <w:shd w:val="clear" w:color="auto" w:fill="FFFFFF"/>
              </w:rPr>
              <w:t xml:space="preserve"> </w:t>
            </w:r>
          </w:p>
        </w:tc>
        <w:tc>
          <w:tcPr>
            <w:tcW w:w="4431" w:type="dxa"/>
            <w:shd w:val="solid" w:color="FFFFFF" w:fill="auto"/>
            <w:vAlign w:val="center"/>
          </w:tcPr>
          <w:p w:rsidR="005D7E4E" w:rsidRPr="00A07702" w:rsidRDefault="005D7E4E" w:rsidP="00AB0C50">
            <w:pPr>
              <w:shd w:val="solid" w:color="FFFFFF" w:fill="auto"/>
              <w:autoSpaceDN w:val="0"/>
              <w:jc w:val="left"/>
              <w:textAlignment w:val="center"/>
              <w:rPr>
                <w:rFonts w:ascii="宋体" w:hAnsi="宋体" w:cs="宋体"/>
                <w:color w:val="000000" w:themeColor="text1"/>
                <w:kern w:val="0"/>
                <w:sz w:val="20"/>
              </w:rPr>
            </w:pPr>
            <w:r w:rsidRPr="00A07702">
              <w:rPr>
                <w:rFonts w:ascii="宋体" w:hAnsi="宋体" w:cs="宋体" w:hint="eastAsia"/>
                <w:color w:val="000000" w:themeColor="text1"/>
                <w:sz w:val="20"/>
                <w:shd w:val="clear" w:color="auto" w:fill="FFFFFF"/>
              </w:rPr>
              <w:t>测定血清中血脂含量，它们的增高或降低与动脉粥样硬化的形成有很大的关系。用于评价受检者的脂肪代谢水平，血脂代谢紊乱评价、动脉粥样硬化性疾病危险性预测和营养学评价。</w:t>
            </w:r>
          </w:p>
        </w:tc>
        <w:tc>
          <w:tcPr>
            <w:tcW w:w="950" w:type="dxa"/>
            <w:vAlign w:val="center"/>
          </w:tcPr>
          <w:p w:rsidR="005D7E4E" w:rsidRPr="00A07702" w:rsidRDefault="005D7E4E" w:rsidP="00AB0C50">
            <w:pPr>
              <w:jc w:val="center"/>
              <w:rPr>
                <w:rFonts w:ascii="宋体" w:hAnsi="宋体" w:cs="宋体"/>
                <w:color w:val="000000" w:themeColor="text1"/>
                <w:kern w:val="0"/>
                <w:sz w:val="20"/>
              </w:rPr>
            </w:pPr>
          </w:p>
        </w:tc>
      </w:tr>
      <w:tr w:rsidR="005D7E4E" w:rsidRPr="00A07702" w:rsidTr="00AB0C50">
        <w:trPr>
          <w:trHeight w:val="520"/>
        </w:trPr>
        <w:tc>
          <w:tcPr>
            <w:tcW w:w="1465" w:type="dxa"/>
            <w:shd w:val="solid" w:color="FFFFFF" w:fill="auto"/>
            <w:vAlign w:val="center"/>
          </w:tcPr>
          <w:p w:rsidR="005D7E4E" w:rsidRPr="00A628C2" w:rsidRDefault="005D7E4E" w:rsidP="00AB0C50">
            <w:pPr>
              <w:jc w:val="center"/>
              <w:rPr>
                <w:rFonts w:ascii="宋体" w:hAnsi="宋体" w:cs="宋体"/>
                <w:color w:val="000000" w:themeColor="text1"/>
                <w:sz w:val="20"/>
              </w:rPr>
            </w:pPr>
            <w:r w:rsidRPr="00A628C2">
              <w:rPr>
                <w:rFonts w:ascii="宋体" w:hAnsi="宋体" w:cs="宋体" w:hint="eastAsia"/>
                <w:color w:val="000000" w:themeColor="text1"/>
                <w:sz w:val="20"/>
              </w:rPr>
              <w:t>肿瘤标记物</w:t>
            </w:r>
          </w:p>
        </w:tc>
        <w:tc>
          <w:tcPr>
            <w:tcW w:w="2200" w:type="dxa"/>
            <w:shd w:val="solid" w:color="FFFFFF" w:fill="auto"/>
            <w:vAlign w:val="center"/>
          </w:tcPr>
          <w:p w:rsidR="005D7E4E" w:rsidRPr="00A628C2" w:rsidRDefault="005D7E4E" w:rsidP="00AB0C50">
            <w:pPr>
              <w:shd w:val="solid" w:color="FFFFFF" w:fill="auto"/>
              <w:autoSpaceDN w:val="0"/>
              <w:jc w:val="left"/>
              <w:textAlignment w:val="center"/>
              <w:rPr>
                <w:rFonts w:ascii="宋体" w:hAnsi="宋体" w:cs="宋体"/>
                <w:color w:val="000000" w:themeColor="text1"/>
                <w:sz w:val="20"/>
                <w:shd w:val="clear" w:color="auto" w:fill="FFFFFF"/>
              </w:rPr>
            </w:pPr>
            <w:r w:rsidRPr="00A628C2">
              <w:rPr>
                <w:rFonts w:ascii="宋体" w:hAnsi="宋体" w:cs="宋体" w:hint="eastAsia"/>
                <w:color w:val="000000" w:themeColor="text1"/>
                <w:sz w:val="20"/>
                <w:shd w:val="clear" w:color="auto" w:fill="FFFFFF"/>
              </w:rPr>
              <w:t>癌胚抗原定量(CEA)</w:t>
            </w:r>
          </w:p>
        </w:tc>
        <w:tc>
          <w:tcPr>
            <w:tcW w:w="4431" w:type="dxa"/>
            <w:shd w:val="solid" w:color="FFFFFF" w:fill="auto"/>
            <w:vAlign w:val="center"/>
          </w:tcPr>
          <w:p w:rsidR="005D7E4E" w:rsidRDefault="005D7E4E" w:rsidP="00AB0C50">
            <w:pPr>
              <w:shd w:val="solid" w:color="FFFFFF" w:fill="auto"/>
              <w:autoSpaceDN w:val="0"/>
              <w:jc w:val="left"/>
              <w:textAlignment w:val="center"/>
              <w:rPr>
                <w:rFonts w:ascii="宋体" w:hAnsi="宋体" w:cs="宋体" w:hint="eastAsia"/>
                <w:color w:val="000000" w:themeColor="text1"/>
                <w:sz w:val="18"/>
                <w:szCs w:val="18"/>
                <w:shd w:val="clear" w:color="auto" w:fill="FFFFFF"/>
              </w:rPr>
            </w:pPr>
            <w:r w:rsidRPr="002C246D">
              <w:rPr>
                <w:rFonts w:ascii="宋体" w:hAnsi="宋体" w:cs="宋体" w:hint="eastAsia"/>
                <w:color w:val="000000" w:themeColor="text1"/>
                <w:sz w:val="18"/>
                <w:szCs w:val="18"/>
                <w:shd w:val="clear" w:color="auto" w:fill="FFFFFF"/>
              </w:rPr>
              <w:t>系广谱性肿瘤标志物，对大肠癌、胰腺癌的筛查、疗效观察和预后评估有重要的临床意义。在胃、乳腺、肺癌等也可升高。</w:t>
            </w:r>
          </w:p>
          <w:p w:rsidR="002C246D" w:rsidRPr="002C246D" w:rsidRDefault="002C246D" w:rsidP="00AB0C50">
            <w:pPr>
              <w:shd w:val="solid" w:color="FFFFFF" w:fill="auto"/>
              <w:autoSpaceDN w:val="0"/>
              <w:jc w:val="left"/>
              <w:textAlignment w:val="center"/>
              <w:rPr>
                <w:rFonts w:ascii="宋体" w:hAnsi="宋体" w:cs="宋体"/>
                <w:b/>
                <w:color w:val="000000" w:themeColor="text1"/>
                <w:sz w:val="18"/>
                <w:szCs w:val="18"/>
                <w:shd w:val="clear" w:color="auto" w:fill="FFFFFF"/>
              </w:rPr>
            </w:pPr>
            <w:r w:rsidRPr="002C246D">
              <w:rPr>
                <w:rFonts w:ascii="宋体" w:hAnsi="宋体" w:cs="宋体" w:hint="eastAsia"/>
                <w:b/>
                <w:color w:val="000000" w:themeColor="text1"/>
                <w:sz w:val="18"/>
                <w:szCs w:val="18"/>
                <w:shd w:val="clear" w:color="auto" w:fill="FFFFFF"/>
              </w:rPr>
              <w:t>（或者提供其他项目，例：</w:t>
            </w:r>
            <w:r w:rsidRPr="002C246D">
              <w:rPr>
                <w:rFonts w:ascii="宋体" w:hAnsi="宋体" w:cs="宋体" w:hint="eastAsia"/>
                <w:b/>
                <w:color w:val="000000"/>
                <w:kern w:val="0"/>
                <w:sz w:val="18"/>
                <w:szCs w:val="18"/>
              </w:rPr>
              <w:t>甲胎蛋白</w:t>
            </w:r>
            <w:r w:rsidRPr="002C246D">
              <w:rPr>
                <w:rFonts w:ascii="宋体" w:hAnsi="宋体" w:cs="宋体"/>
                <w:b/>
                <w:color w:val="000000"/>
                <w:kern w:val="0"/>
                <w:sz w:val="18"/>
                <w:szCs w:val="18"/>
              </w:rPr>
              <w:t>(AFP)</w:t>
            </w:r>
            <w:r w:rsidRPr="002C246D">
              <w:rPr>
                <w:rFonts w:ascii="宋体" w:hAnsi="宋体" w:cs="宋体" w:hint="eastAsia"/>
                <w:b/>
                <w:color w:val="000000"/>
                <w:kern w:val="0"/>
                <w:sz w:val="18"/>
                <w:szCs w:val="18"/>
              </w:rPr>
              <w:t>定量、糖链抗原</w:t>
            </w:r>
            <w:r w:rsidRPr="002C246D">
              <w:rPr>
                <w:rFonts w:ascii="宋体" w:hAnsi="宋体" w:cs="宋体"/>
                <w:b/>
                <w:color w:val="000000"/>
                <w:kern w:val="0"/>
                <w:sz w:val="18"/>
                <w:szCs w:val="18"/>
              </w:rPr>
              <w:t>CA15-3</w:t>
            </w:r>
            <w:r w:rsidRPr="002C246D">
              <w:rPr>
                <w:rFonts w:ascii="宋体" w:hAnsi="宋体" w:cs="宋体" w:hint="eastAsia"/>
                <w:b/>
                <w:color w:val="000000"/>
                <w:kern w:val="0"/>
                <w:sz w:val="18"/>
                <w:szCs w:val="18"/>
              </w:rPr>
              <w:t>、糖链抗原</w:t>
            </w:r>
            <w:r w:rsidRPr="002C246D">
              <w:rPr>
                <w:rFonts w:ascii="宋体" w:hAnsi="宋体" w:cs="宋体"/>
                <w:b/>
                <w:color w:val="000000"/>
                <w:kern w:val="0"/>
                <w:sz w:val="18"/>
                <w:szCs w:val="18"/>
              </w:rPr>
              <w:t>CA125</w:t>
            </w:r>
            <w:r w:rsidRPr="002C246D">
              <w:rPr>
                <w:rFonts w:ascii="宋体" w:hAnsi="宋体" w:cs="宋体" w:hint="eastAsia"/>
                <w:b/>
                <w:color w:val="000000"/>
                <w:kern w:val="0"/>
                <w:sz w:val="18"/>
                <w:szCs w:val="18"/>
              </w:rPr>
              <w:t>、糖链抗原</w:t>
            </w:r>
            <w:r w:rsidRPr="002C246D">
              <w:rPr>
                <w:rFonts w:ascii="宋体" w:hAnsi="宋体" w:cs="宋体"/>
                <w:b/>
                <w:color w:val="000000"/>
                <w:kern w:val="0"/>
                <w:sz w:val="18"/>
                <w:szCs w:val="18"/>
              </w:rPr>
              <w:t>CA19-9</w:t>
            </w:r>
            <w:r w:rsidRPr="002C246D">
              <w:rPr>
                <w:rFonts w:ascii="宋体" w:hAnsi="宋体" w:cs="宋体" w:hint="eastAsia"/>
                <w:b/>
                <w:color w:val="000000"/>
                <w:kern w:val="0"/>
                <w:sz w:val="18"/>
                <w:szCs w:val="18"/>
              </w:rPr>
              <w:t>、前列腺特异性抗原</w:t>
            </w:r>
            <w:r w:rsidRPr="002C246D">
              <w:rPr>
                <w:rFonts w:ascii="宋体" w:hAnsi="宋体" w:cs="宋体"/>
                <w:b/>
                <w:color w:val="000000"/>
                <w:kern w:val="0"/>
                <w:sz w:val="18"/>
                <w:szCs w:val="18"/>
              </w:rPr>
              <w:t>PSA</w:t>
            </w:r>
            <w:r w:rsidRPr="002C246D">
              <w:rPr>
                <w:rFonts w:ascii="宋体" w:hAnsi="宋体" w:cs="宋体" w:hint="eastAsia"/>
                <w:b/>
                <w:color w:val="000000"/>
                <w:kern w:val="0"/>
                <w:sz w:val="18"/>
                <w:szCs w:val="18"/>
              </w:rPr>
              <w:t>、</w:t>
            </w:r>
            <w:r w:rsidRPr="002C246D">
              <w:rPr>
                <w:rFonts w:ascii="宋体" w:hAnsi="宋体" w:cs="宋体" w:hint="eastAsia"/>
                <w:b/>
                <w:kern w:val="0"/>
                <w:sz w:val="18"/>
                <w:szCs w:val="18"/>
              </w:rPr>
              <w:t>恶性肿瘤特异性生长因子</w:t>
            </w:r>
            <w:r w:rsidRPr="002C246D">
              <w:rPr>
                <w:rFonts w:ascii="宋体" w:hAnsi="宋体" w:cs="宋体"/>
                <w:b/>
                <w:kern w:val="0"/>
                <w:sz w:val="18"/>
                <w:szCs w:val="18"/>
              </w:rPr>
              <w:t>TSGF</w:t>
            </w:r>
            <w:r w:rsidRPr="002C246D">
              <w:rPr>
                <w:rFonts w:ascii="宋体" w:hAnsi="宋体" w:cs="宋体" w:hint="eastAsia"/>
                <w:b/>
                <w:kern w:val="0"/>
                <w:sz w:val="18"/>
                <w:szCs w:val="18"/>
              </w:rPr>
              <w:t>、</w:t>
            </w:r>
            <w:r w:rsidRPr="002C246D">
              <w:rPr>
                <w:rFonts w:ascii="宋体" w:hAnsi="宋体" w:cs="宋体"/>
                <w:b/>
                <w:color w:val="000000"/>
                <w:kern w:val="0"/>
                <w:sz w:val="18"/>
                <w:szCs w:val="18"/>
              </w:rPr>
              <w:t>EB</w:t>
            </w:r>
            <w:r w:rsidRPr="002C246D">
              <w:rPr>
                <w:rFonts w:ascii="宋体" w:hAnsi="宋体" w:cs="宋体" w:hint="eastAsia"/>
                <w:b/>
                <w:color w:val="000000"/>
                <w:kern w:val="0"/>
                <w:sz w:val="18"/>
                <w:szCs w:val="18"/>
              </w:rPr>
              <w:t>病毒抗体（</w:t>
            </w:r>
            <w:r w:rsidRPr="002C246D">
              <w:rPr>
                <w:rFonts w:ascii="宋体" w:hAnsi="宋体" w:cs="宋体"/>
                <w:b/>
                <w:color w:val="000000"/>
                <w:kern w:val="0"/>
                <w:sz w:val="18"/>
                <w:szCs w:val="18"/>
              </w:rPr>
              <w:t>EA-IgA</w:t>
            </w:r>
            <w:r w:rsidRPr="002C246D">
              <w:rPr>
                <w:rFonts w:ascii="宋体" w:hAnsi="宋体" w:cs="宋体" w:hint="eastAsia"/>
                <w:b/>
                <w:color w:val="000000"/>
                <w:kern w:val="0"/>
                <w:sz w:val="18"/>
                <w:szCs w:val="18"/>
              </w:rPr>
              <w:t>、</w:t>
            </w:r>
            <w:r w:rsidRPr="002C246D">
              <w:rPr>
                <w:rFonts w:ascii="宋体" w:hAnsi="宋体" w:cs="宋体"/>
                <w:b/>
                <w:color w:val="000000"/>
                <w:kern w:val="0"/>
                <w:sz w:val="18"/>
                <w:szCs w:val="18"/>
              </w:rPr>
              <w:t>VCA-IgA</w:t>
            </w:r>
            <w:r w:rsidRPr="002C246D">
              <w:rPr>
                <w:rFonts w:ascii="宋体" w:hAnsi="宋体" w:cs="宋体" w:hint="eastAsia"/>
                <w:b/>
                <w:color w:val="000000"/>
                <w:kern w:val="0"/>
                <w:sz w:val="18"/>
                <w:szCs w:val="18"/>
              </w:rPr>
              <w:t>）</w:t>
            </w:r>
            <w:r w:rsidRPr="002C246D">
              <w:rPr>
                <w:rFonts w:ascii="宋体" w:hAnsi="宋体" w:cs="宋体" w:hint="eastAsia"/>
                <w:b/>
                <w:color w:val="000000" w:themeColor="text1"/>
                <w:sz w:val="18"/>
                <w:szCs w:val="18"/>
                <w:shd w:val="clear" w:color="auto" w:fill="FFFFFF"/>
              </w:rPr>
              <w:t>）</w:t>
            </w:r>
          </w:p>
        </w:tc>
        <w:tc>
          <w:tcPr>
            <w:tcW w:w="950" w:type="dxa"/>
            <w:shd w:val="solid" w:color="FFFFFF" w:fill="auto"/>
            <w:vAlign w:val="center"/>
          </w:tcPr>
          <w:p w:rsidR="005D7E4E" w:rsidRPr="002C246D" w:rsidRDefault="005D7E4E" w:rsidP="00AB0C50">
            <w:pPr>
              <w:shd w:val="solid" w:color="FFFFFF" w:fill="auto"/>
              <w:autoSpaceDN w:val="0"/>
              <w:jc w:val="center"/>
              <w:textAlignment w:val="bottom"/>
              <w:rPr>
                <w:rFonts w:ascii="宋体" w:hAnsi="宋体" w:cs="宋体"/>
                <w:b/>
                <w:color w:val="000000" w:themeColor="text1"/>
                <w:kern w:val="0"/>
                <w:sz w:val="18"/>
                <w:szCs w:val="18"/>
              </w:rPr>
            </w:pPr>
          </w:p>
        </w:tc>
      </w:tr>
      <w:tr w:rsidR="005D7E4E" w:rsidRPr="00A07702" w:rsidTr="00AB0C50">
        <w:tc>
          <w:tcPr>
            <w:tcW w:w="1465" w:type="dxa"/>
            <w:vMerge w:val="restart"/>
            <w:vAlign w:val="center"/>
          </w:tcPr>
          <w:p w:rsidR="005D7E4E" w:rsidRPr="00A07702" w:rsidRDefault="005D7E4E" w:rsidP="00AB0C50">
            <w:pPr>
              <w:autoSpaceDN w:val="0"/>
              <w:jc w:val="center"/>
              <w:textAlignment w:val="center"/>
              <w:rPr>
                <w:rFonts w:ascii="宋体" w:hAnsi="宋体" w:cs="宋体"/>
                <w:bCs/>
                <w:color w:val="000000" w:themeColor="text1"/>
                <w:sz w:val="20"/>
              </w:rPr>
            </w:pPr>
            <w:r w:rsidRPr="00A07702">
              <w:rPr>
                <w:rFonts w:ascii="宋体" w:hAnsi="宋体" w:cs="宋体" w:hint="eastAsia"/>
                <w:bCs/>
                <w:color w:val="000000" w:themeColor="text1"/>
                <w:sz w:val="20"/>
              </w:rPr>
              <w:t>妇科</w:t>
            </w:r>
          </w:p>
        </w:tc>
        <w:tc>
          <w:tcPr>
            <w:tcW w:w="2200" w:type="dxa"/>
            <w:vAlign w:val="center"/>
          </w:tcPr>
          <w:p w:rsidR="005D7E4E" w:rsidRPr="00A07702" w:rsidRDefault="005D7E4E" w:rsidP="00AB0C50">
            <w:pPr>
              <w:autoSpaceDN w:val="0"/>
              <w:jc w:val="left"/>
              <w:textAlignment w:val="center"/>
              <w:rPr>
                <w:rFonts w:ascii="宋体" w:hAnsi="宋体" w:cs="宋体"/>
                <w:color w:val="000000" w:themeColor="text1"/>
                <w:sz w:val="20"/>
              </w:rPr>
            </w:pPr>
            <w:r w:rsidRPr="00A07702">
              <w:rPr>
                <w:rFonts w:ascii="宋体" w:hAnsi="宋体" w:cs="宋体" w:hint="eastAsia"/>
                <w:color w:val="000000" w:themeColor="text1"/>
                <w:sz w:val="20"/>
              </w:rPr>
              <w:t>外阴、阴道、宫颈、子宫体、附件、白带常规</w:t>
            </w:r>
          </w:p>
        </w:tc>
        <w:tc>
          <w:tcPr>
            <w:tcW w:w="4431" w:type="dxa"/>
            <w:vAlign w:val="center"/>
          </w:tcPr>
          <w:p w:rsidR="005D7E4E" w:rsidRPr="00A07702" w:rsidRDefault="005D7E4E" w:rsidP="00AB0C50">
            <w:pPr>
              <w:autoSpaceDN w:val="0"/>
              <w:jc w:val="left"/>
              <w:textAlignment w:val="center"/>
              <w:rPr>
                <w:rFonts w:ascii="宋体" w:hAnsi="宋体" w:cs="宋体"/>
                <w:color w:val="000000" w:themeColor="text1"/>
                <w:sz w:val="20"/>
              </w:rPr>
            </w:pPr>
            <w:r w:rsidRPr="00A07702">
              <w:rPr>
                <w:rFonts w:ascii="宋体" w:hAnsi="宋体" w:cs="宋体" w:hint="eastAsia"/>
                <w:color w:val="000000" w:themeColor="text1"/>
                <w:sz w:val="20"/>
              </w:rPr>
              <w:t>筛查外阴炎症、巴氏腺囊肿、子宫肌瘤、卵巢囊肿、附件包块、附件炎、盆腔炎等。</w:t>
            </w:r>
          </w:p>
        </w:tc>
        <w:tc>
          <w:tcPr>
            <w:tcW w:w="950" w:type="dxa"/>
            <w:vAlign w:val="center"/>
          </w:tcPr>
          <w:p w:rsidR="005D7E4E" w:rsidRPr="00A07702" w:rsidRDefault="005D7E4E" w:rsidP="00AB0C50">
            <w:pPr>
              <w:jc w:val="center"/>
              <w:rPr>
                <w:rFonts w:ascii="宋体" w:hAnsi="宋体" w:cs="宋体"/>
                <w:color w:val="000000" w:themeColor="text1"/>
                <w:kern w:val="0"/>
                <w:sz w:val="20"/>
              </w:rPr>
            </w:pPr>
          </w:p>
        </w:tc>
      </w:tr>
      <w:tr w:rsidR="005D7E4E" w:rsidRPr="00A07702" w:rsidTr="00AB0C50">
        <w:tc>
          <w:tcPr>
            <w:tcW w:w="1465" w:type="dxa"/>
            <w:vMerge/>
            <w:vAlign w:val="center"/>
          </w:tcPr>
          <w:p w:rsidR="005D7E4E" w:rsidRPr="00A07702" w:rsidRDefault="005D7E4E" w:rsidP="00AB0C50">
            <w:pPr>
              <w:autoSpaceDN w:val="0"/>
              <w:jc w:val="center"/>
              <w:textAlignment w:val="center"/>
              <w:rPr>
                <w:rFonts w:ascii="宋体" w:hAnsi="宋体" w:cs="宋体"/>
                <w:bCs/>
                <w:color w:val="000000" w:themeColor="text1"/>
                <w:sz w:val="20"/>
              </w:rPr>
            </w:pPr>
          </w:p>
        </w:tc>
        <w:tc>
          <w:tcPr>
            <w:tcW w:w="2200" w:type="dxa"/>
            <w:vAlign w:val="center"/>
          </w:tcPr>
          <w:p w:rsidR="005D7E4E" w:rsidRPr="00A07702" w:rsidRDefault="005D7E4E" w:rsidP="00AB0C50">
            <w:pPr>
              <w:autoSpaceDN w:val="0"/>
              <w:jc w:val="left"/>
              <w:textAlignment w:val="center"/>
              <w:rPr>
                <w:rFonts w:ascii="宋体" w:hAnsi="宋体" w:cs="宋体"/>
                <w:color w:val="000000" w:themeColor="text1"/>
                <w:sz w:val="20"/>
              </w:rPr>
            </w:pPr>
            <w:r w:rsidRPr="00A07702">
              <w:rPr>
                <w:rFonts w:ascii="宋体" w:hAnsi="宋体" w:cs="宋体" w:hint="eastAsia"/>
                <w:color w:val="000000" w:themeColor="text1"/>
                <w:sz w:val="20"/>
              </w:rPr>
              <w:t>宫颈刮片</w:t>
            </w:r>
          </w:p>
        </w:tc>
        <w:tc>
          <w:tcPr>
            <w:tcW w:w="4431" w:type="dxa"/>
            <w:vAlign w:val="center"/>
          </w:tcPr>
          <w:p w:rsidR="005D7E4E" w:rsidRPr="00A07702" w:rsidRDefault="005D7E4E" w:rsidP="00AB0C50">
            <w:pPr>
              <w:autoSpaceDN w:val="0"/>
              <w:jc w:val="left"/>
              <w:textAlignment w:val="center"/>
              <w:rPr>
                <w:rFonts w:ascii="宋体" w:hAnsi="宋体" w:cs="宋体"/>
                <w:color w:val="000000" w:themeColor="text1"/>
                <w:sz w:val="20"/>
              </w:rPr>
            </w:pPr>
            <w:r w:rsidRPr="00A07702">
              <w:rPr>
                <w:rFonts w:ascii="宋体" w:hAnsi="宋体" w:cs="宋体" w:hint="eastAsia"/>
                <w:color w:val="000000" w:themeColor="text1"/>
                <w:sz w:val="20"/>
              </w:rPr>
              <w:t>为病理组织检查，可明确宫颈病变性质，多用于筛查宫颈癌。</w:t>
            </w:r>
          </w:p>
        </w:tc>
        <w:tc>
          <w:tcPr>
            <w:tcW w:w="950" w:type="dxa"/>
            <w:vAlign w:val="center"/>
          </w:tcPr>
          <w:p w:rsidR="005D7E4E" w:rsidRPr="00A07702" w:rsidRDefault="005D7E4E" w:rsidP="00AB0C50">
            <w:pPr>
              <w:jc w:val="center"/>
              <w:rPr>
                <w:rFonts w:ascii="宋体" w:hAnsi="宋体" w:cs="宋体"/>
                <w:color w:val="000000" w:themeColor="text1"/>
                <w:kern w:val="0"/>
                <w:sz w:val="20"/>
              </w:rPr>
            </w:pPr>
          </w:p>
        </w:tc>
      </w:tr>
      <w:tr w:rsidR="005D7E4E" w:rsidRPr="00A07702" w:rsidTr="00AB0C50">
        <w:tc>
          <w:tcPr>
            <w:tcW w:w="1465" w:type="dxa"/>
            <w:vAlign w:val="center"/>
          </w:tcPr>
          <w:p w:rsidR="005D7E4E" w:rsidRPr="00A07702" w:rsidRDefault="005D7E4E" w:rsidP="00AB0C50">
            <w:pPr>
              <w:jc w:val="center"/>
              <w:rPr>
                <w:rFonts w:ascii="宋体" w:hAnsi="宋体" w:cs="宋体"/>
                <w:bCs/>
                <w:color w:val="000000" w:themeColor="text1"/>
                <w:kern w:val="0"/>
                <w:sz w:val="20"/>
              </w:rPr>
            </w:pPr>
            <w:r w:rsidRPr="00A07702">
              <w:rPr>
                <w:rFonts w:ascii="宋体" w:hAnsi="宋体" w:cs="宋体" w:hint="eastAsia"/>
                <w:bCs/>
                <w:color w:val="000000" w:themeColor="text1"/>
                <w:kern w:val="0"/>
                <w:sz w:val="20"/>
              </w:rPr>
              <w:t>汇总分析</w:t>
            </w:r>
          </w:p>
        </w:tc>
        <w:tc>
          <w:tcPr>
            <w:tcW w:w="6631" w:type="dxa"/>
            <w:gridSpan w:val="2"/>
          </w:tcPr>
          <w:p w:rsidR="005D7E4E" w:rsidRPr="00A07702" w:rsidRDefault="005D7E4E" w:rsidP="00AB0C50">
            <w:pPr>
              <w:ind w:firstLineChars="800" w:firstLine="1600"/>
              <w:rPr>
                <w:rFonts w:ascii="宋体" w:hAnsi="宋体" w:cs="宋体"/>
                <w:color w:val="000000" w:themeColor="text1"/>
                <w:kern w:val="0"/>
                <w:sz w:val="20"/>
              </w:rPr>
            </w:pPr>
            <w:r w:rsidRPr="00A07702">
              <w:rPr>
                <w:rFonts w:ascii="宋体" w:hAnsi="宋体" w:cs="宋体" w:hint="eastAsia"/>
                <w:color w:val="000000" w:themeColor="text1"/>
                <w:kern w:val="0"/>
                <w:sz w:val="20"/>
              </w:rPr>
              <w:t>对各项检查结果汇总分析</w:t>
            </w:r>
          </w:p>
        </w:tc>
        <w:tc>
          <w:tcPr>
            <w:tcW w:w="950" w:type="dxa"/>
            <w:vAlign w:val="center"/>
          </w:tcPr>
          <w:p w:rsidR="005D7E4E" w:rsidRPr="00A07702" w:rsidRDefault="005D7E4E" w:rsidP="00AB0C50">
            <w:pPr>
              <w:jc w:val="center"/>
              <w:rPr>
                <w:rFonts w:ascii="宋体" w:hAnsi="宋体" w:cs="宋体"/>
                <w:color w:val="000000" w:themeColor="text1"/>
                <w:kern w:val="0"/>
                <w:sz w:val="20"/>
              </w:rPr>
            </w:pPr>
          </w:p>
        </w:tc>
      </w:tr>
    </w:tbl>
    <w:p w:rsidR="005D7E4E" w:rsidRDefault="005D7E4E" w:rsidP="005D7E4E">
      <w:pPr>
        <w:jc w:val="center"/>
        <w:rPr>
          <w:rFonts w:ascii="宋体" w:hAnsi="宋体"/>
          <w:b/>
          <w:bCs/>
          <w:color w:val="000000" w:themeColor="text1"/>
          <w:sz w:val="32"/>
          <w:szCs w:val="44"/>
        </w:rPr>
      </w:pPr>
    </w:p>
    <w:p w:rsidR="005D7E4E" w:rsidRDefault="005D7E4E" w:rsidP="005D7E4E">
      <w:pPr>
        <w:rPr>
          <w:rFonts w:ascii="宋体" w:hAnsi="宋体"/>
          <w:b/>
          <w:bCs/>
          <w:color w:val="000000" w:themeColor="text1"/>
          <w:sz w:val="32"/>
          <w:szCs w:val="44"/>
        </w:rPr>
      </w:pPr>
    </w:p>
    <w:p w:rsidR="005D7E4E" w:rsidRDefault="005D7E4E" w:rsidP="005D7E4E">
      <w:pPr>
        <w:jc w:val="center"/>
        <w:rPr>
          <w:rFonts w:ascii="黑体" w:eastAsia="黑体"/>
          <w:b/>
          <w:bCs/>
          <w:color w:val="000000" w:themeColor="text1"/>
          <w:sz w:val="36"/>
          <w:szCs w:val="36"/>
        </w:rPr>
      </w:pPr>
    </w:p>
    <w:p w:rsidR="005D7E4E" w:rsidRPr="00A07702" w:rsidRDefault="005D7E4E" w:rsidP="005D7E4E">
      <w:pPr>
        <w:jc w:val="center"/>
        <w:rPr>
          <w:rFonts w:ascii="黑体" w:eastAsia="黑体"/>
          <w:b/>
          <w:bCs/>
          <w:color w:val="000000" w:themeColor="text1"/>
          <w:sz w:val="36"/>
          <w:szCs w:val="36"/>
        </w:rPr>
      </w:pPr>
      <w:r>
        <w:rPr>
          <w:rFonts w:ascii="黑体" w:eastAsia="黑体" w:hint="eastAsia"/>
          <w:b/>
          <w:bCs/>
          <w:color w:val="000000" w:themeColor="text1"/>
          <w:sz w:val="36"/>
          <w:szCs w:val="36"/>
        </w:rPr>
        <w:t>男性</w:t>
      </w:r>
      <w:r w:rsidRPr="00A07702">
        <w:rPr>
          <w:rFonts w:ascii="黑体" w:eastAsia="黑体" w:hint="eastAsia"/>
          <w:b/>
          <w:bCs/>
          <w:color w:val="000000" w:themeColor="text1"/>
          <w:sz w:val="36"/>
          <w:szCs w:val="36"/>
        </w:rPr>
        <w:t>套餐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7"/>
        <w:gridCol w:w="2190"/>
        <w:gridCol w:w="4575"/>
        <w:gridCol w:w="1065"/>
      </w:tblGrid>
      <w:tr w:rsidR="005D7E4E" w:rsidRPr="00A07702" w:rsidTr="00AB0C50">
        <w:trPr>
          <w:trHeight w:val="478"/>
        </w:trPr>
        <w:tc>
          <w:tcPr>
            <w:tcW w:w="1457" w:type="dxa"/>
            <w:vAlign w:val="center"/>
          </w:tcPr>
          <w:p w:rsidR="005D7E4E" w:rsidRPr="00A07702" w:rsidRDefault="005D7E4E" w:rsidP="00AB0C50">
            <w:pPr>
              <w:jc w:val="center"/>
              <w:rPr>
                <w:rFonts w:ascii="宋体" w:hAnsi="宋体" w:cs="宋体"/>
                <w:b/>
                <w:color w:val="000000" w:themeColor="text1"/>
                <w:sz w:val="24"/>
              </w:rPr>
            </w:pPr>
            <w:r w:rsidRPr="00A07702">
              <w:rPr>
                <w:rFonts w:ascii="宋体" w:hAnsi="宋体" w:cs="宋体" w:hint="eastAsia"/>
                <w:b/>
                <w:color w:val="000000" w:themeColor="text1"/>
                <w:sz w:val="24"/>
              </w:rPr>
              <w:t>体检项目</w:t>
            </w:r>
          </w:p>
        </w:tc>
        <w:tc>
          <w:tcPr>
            <w:tcW w:w="2190" w:type="dxa"/>
            <w:vAlign w:val="center"/>
          </w:tcPr>
          <w:p w:rsidR="005D7E4E" w:rsidRPr="00A07702" w:rsidRDefault="005D7E4E" w:rsidP="00AB0C50">
            <w:pPr>
              <w:jc w:val="center"/>
              <w:rPr>
                <w:rFonts w:ascii="宋体" w:hAnsi="宋体" w:cs="宋体"/>
                <w:b/>
                <w:color w:val="000000" w:themeColor="text1"/>
                <w:sz w:val="24"/>
              </w:rPr>
            </w:pPr>
            <w:r w:rsidRPr="00A07702">
              <w:rPr>
                <w:rFonts w:ascii="宋体" w:hAnsi="宋体" w:cs="宋体" w:hint="eastAsia"/>
                <w:b/>
                <w:color w:val="000000" w:themeColor="text1"/>
                <w:sz w:val="24"/>
              </w:rPr>
              <w:t>体检内容</w:t>
            </w:r>
          </w:p>
        </w:tc>
        <w:tc>
          <w:tcPr>
            <w:tcW w:w="4575" w:type="dxa"/>
            <w:vAlign w:val="center"/>
          </w:tcPr>
          <w:p w:rsidR="005D7E4E" w:rsidRPr="00A07702" w:rsidRDefault="005D7E4E" w:rsidP="00AB0C50">
            <w:pPr>
              <w:jc w:val="center"/>
              <w:rPr>
                <w:rFonts w:ascii="宋体" w:hAnsi="宋体" w:cs="宋体"/>
                <w:b/>
                <w:color w:val="000000" w:themeColor="text1"/>
                <w:sz w:val="24"/>
              </w:rPr>
            </w:pPr>
            <w:r w:rsidRPr="00A07702">
              <w:rPr>
                <w:rFonts w:ascii="宋体" w:hAnsi="宋体" w:cs="宋体" w:hint="eastAsia"/>
                <w:b/>
                <w:color w:val="000000" w:themeColor="text1"/>
                <w:sz w:val="24"/>
              </w:rPr>
              <w:t>检查意义</w:t>
            </w:r>
          </w:p>
        </w:tc>
        <w:tc>
          <w:tcPr>
            <w:tcW w:w="1065" w:type="dxa"/>
            <w:vAlign w:val="center"/>
          </w:tcPr>
          <w:p w:rsidR="005D7E4E" w:rsidRPr="00A07702" w:rsidRDefault="005D7E4E" w:rsidP="00AB0C50">
            <w:pPr>
              <w:jc w:val="center"/>
              <w:rPr>
                <w:rFonts w:ascii="宋体" w:hAnsi="宋体" w:cs="宋体"/>
                <w:b/>
                <w:color w:val="000000" w:themeColor="text1"/>
                <w:sz w:val="24"/>
              </w:rPr>
            </w:pPr>
            <w:r w:rsidRPr="00A07702">
              <w:rPr>
                <w:rFonts w:ascii="宋体" w:hAnsi="宋体" w:cs="宋体" w:hint="eastAsia"/>
                <w:b/>
                <w:color w:val="000000" w:themeColor="text1"/>
                <w:sz w:val="24"/>
              </w:rPr>
              <w:t>价格</w:t>
            </w:r>
          </w:p>
        </w:tc>
      </w:tr>
      <w:tr w:rsidR="005D7E4E" w:rsidRPr="00A07702" w:rsidTr="00AB0C50">
        <w:tc>
          <w:tcPr>
            <w:tcW w:w="1457" w:type="dxa"/>
            <w:vAlign w:val="center"/>
          </w:tcPr>
          <w:p w:rsidR="005D7E4E" w:rsidRPr="00A07702" w:rsidRDefault="005D7E4E" w:rsidP="00AB0C50">
            <w:pPr>
              <w:jc w:val="center"/>
              <w:rPr>
                <w:rFonts w:ascii="宋体" w:hAnsi="宋体" w:cs="宋体"/>
                <w:bCs/>
                <w:color w:val="000000" w:themeColor="text1"/>
                <w:sz w:val="20"/>
              </w:rPr>
            </w:pPr>
            <w:r w:rsidRPr="00A07702">
              <w:rPr>
                <w:rFonts w:ascii="宋体" w:hAnsi="宋体" w:cs="宋体" w:hint="eastAsia"/>
                <w:bCs/>
                <w:color w:val="000000" w:themeColor="text1"/>
                <w:sz w:val="20"/>
              </w:rPr>
              <w:t>一般检查</w:t>
            </w:r>
          </w:p>
        </w:tc>
        <w:tc>
          <w:tcPr>
            <w:tcW w:w="2190" w:type="dxa"/>
            <w:vAlign w:val="center"/>
          </w:tcPr>
          <w:p w:rsidR="005D7E4E" w:rsidRPr="00A07702" w:rsidRDefault="005D7E4E" w:rsidP="00AB0C50">
            <w:pPr>
              <w:rPr>
                <w:rFonts w:ascii="宋体" w:hAnsi="宋体" w:cs="宋体"/>
                <w:color w:val="000000" w:themeColor="text1"/>
                <w:sz w:val="20"/>
              </w:rPr>
            </w:pPr>
            <w:r w:rsidRPr="00A07702">
              <w:rPr>
                <w:rFonts w:ascii="宋体" w:hAnsi="宋体" w:cs="宋体" w:hint="eastAsia"/>
                <w:color w:val="000000" w:themeColor="text1"/>
                <w:sz w:val="20"/>
              </w:rPr>
              <w:t>血压、</w:t>
            </w:r>
            <w:r w:rsidRPr="00A07702">
              <w:rPr>
                <w:rFonts w:ascii="宋体" w:hAnsi="宋体" w:cs="宋体" w:hint="eastAsia"/>
                <w:color w:val="000000" w:themeColor="text1"/>
                <w:kern w:val="0"/>
                <w:sz w:val="20"/>
              </w:rPr>
              <w:t>身高、体重、体</w:t>
            </w:r>
            <w:r w:rsidRPr="00A07702">
              <w:rPr>
                <w:rFonts w:ascii="宋体" w:hAnsi="宋体" w:cs="宋体" w:hint="eastAsia"/>
                <w:color w:val="000000" w:themeColor="text1"/>
                <w:kern w:val="0"/>
                <w:sz w:val="20"/>
              </w:rPr>
              <w:lastRenderedPageBreak/>
              <w:t>重指数</w:t>
            </w:r>
          </w:p>
        </w:tc>
        <w:tc>
          <w:tcPr>
            <w:tcW w:w="4575" w:type="dxa"/>
            <w:vAlign w:val="center"/>
          </w:tcPr>
          <w:p w:rsidR="005D7E4E" w:rsidRPr="00A07702" w:rsidRDefault="005D7E4E" w:rsidP="00AB0C50">
            <w:pPr>
              <w:rPr>
                <w:rFonts w:ascii="宋体" w:hAnsi="宋体" w:cs="宋体"/>
                <w:color w:val="000000" w:themeColor="text1"/>
                <w:kern w:val="0"/>
                <w:sz w:val="20"/>
              </w:rPr>
            </w:pPr>
            <w:r w:rsidRPr="00A07702">
              <w:rPr>
                <w:rFonts w:ascii="宋体" w:hAnsi="宋体" w:cs="宋体" w:hint="eastAsia"/>
                <w:color w:val="000000" w:themeColor="text1"/>
                <w:kern w:val="0"/>
                <w:sz w:val="20"/>
              </w:rPr>
              <w:lastRenderedPageBreak/>
              <w:t>了解有无高血压、低血压；有无超重、肥胖或体重</w:t>
            </w:r>
            <w:r w:rsidRPr="00A07702">
              <w:rPr>
                <w:rFonts w:ascii="宋体" w:hAnsi="宋体" w:cs="宋体" w:hint="eastAsia"/>
                <w:color w:val="000000" w:themeColor="text1"/>
                <w:kern w:val="0"/>
                <w:sz w:val="20"/>
              </w:rPr>
              <w:lastRenderedPageBreak/>
              <w:t>减轻。</w:t>
            </w:r>
          </w:p>
        </w:tc>
        <w:tc>
          <w:tcPr>
            <w:tcW w:w="1065" w:type="dxa"/>
            <w:tcBorders>
              <w:bottom w:val="single" w:sz="4" w:space="0" w:color="auto"/>
            </w:tcBorders>
            <w:vAlign w:val="center"/>
          </w:tcPr>
          <w:p w:rsidR="005D7E4E" w:rsidRPr="00A07702" w:rsidRDefault="005D7E4E" w:rsidP="00AB0C50">
            <w:pPr>
              <w:jc w:val="center"/>
              <w:rPr>
                <w:rFonts w:ascii="宋体" w:hAnsi="宋体" w:cs="宋体"/>
                <w:color w:val="000000" w:themeColor="text1"/>
                <w:kern w:val="0"/>
                <w:sz w:val="20"/>
              </w:rPr>
            </w:pPr>
          </w:p>
        </w:tc>
      </w:tr>
      <w:tr w:rsidR="005D7E4E" w:rsidRPr="00A07702" w:rsidTr="00AB0C50">
        <w:trPr>
          <w:trHeight w:val="415"/>
        </w:trPr>
        <w:tc>
          <w:tcPr>
            <w:tcW w:w="1457" w:type="dxa"/>
            <w:vMerge w:val="restart"/>
            <w:vAlign w:val="center"/>
          </w:tcPr>
          <w:p w:rsidR="005D7E4E" w:rsidRPr="00A07702" w:rsidRDefault="005D7E4E" w:rsidP="00AB0C50">
            <w:pPr>
              <w:autoSpaceDN w:val="0"/>
              <w:jc w:val="center"/>
              <w:textAlignment w:val="center"/>
              <w:rPr>
                <w:rFonts w:ascii="宋体" w:hAnsi="宋体" w:cs="宋体"/>
                <w:bCs/>
                <w:color w:val="000000" w:themeColor="text1"/>
                <w:sz w:val="20"/>
              </w:rPr>
            </w:pPr>
            <w:r w:rsidRPr="00A07702">
              <w:rPr>
                <w:rFonts w:ascii="宋体" w:hAnsi="宋体" w:cs="宋体" w:hint="eastAsia"/>
                <w:bCs/>
                <w:color w:val="000000" w:themeColor="text1"/>
                <w:sz w:val="20"/>
              </w:rPr>
              <w:lastRenderedPageBreak/>
              <w:t>腹部彩色超声</w:t>
            </w:r>
          </w:p>
        </w:tc>
        <w:tc>
          <w:tcPr>
            <w:tcW w:w="2190" w:type="dxa"/>
            <w:vAlign w:val="center"/>
          </w:tcPr>
          <w:p w:rsidR="005D7E4E" w:rsidRPr="00A07702" w:rsidRDefault="005D7E4E" w:rsidP="00AB0C50">
            <w:pPr>
              <w:autoSpaceDN w:val="0"/>
              <w:jc w:val="left"/>
              <w:textAlignment w:val="center"/>
              <w:rPr>
                <w:rFonts w:ascii="宋体" w:hAnsi="宋体" w:cs="宋体"/>
                <w:color w:val="000000" w:themeColor="text1"/>
                <w:sz w:val="20"/>
              </w:rPr>
            </w:pPr>
            <w:r w:rsidRPr="00A07702">
              <w:rPr>
                <w:rFonts w:ascii="宋体" w:hAnsi="宋体" w:cs="宋体" w:hint="eastAsia"/>
                <w:color w:val="000000" w:themeColor="text1"/>
                <w:sz w:val="20"/>
              </w:rPr>
              <w:t>肝脏及血管</w:t>
            </w:r>
          </w:p>
        </w:tc>
        <w:tc>
          <w:tcPr>
            <w:tcW w:w="4575" w:type="dxa"/>
            <w:vMerge w:val="restart"/>
            <w:tcBorders>
              <w:right w:val="single" w:sz="4" w:space="0" w:color="auto"/>
            </w:tcBorders>
            <w:vAlign w:val="center"/>
          </w:tcPr>
          <w:p w:rsidR="005D7E4E" w:rsidRPr="00A07702" w:rsidRDefault="005D7E4E" w:rsidP="00AB0C50">
            <w:pPr>
              <w:autoSpaceDN w:val="0"/>
              <w:jc w:val="left"/>
              <w:textAlignment w:val="center"/>
              <w:rPr>
                <w:rFonts w:ascii="宋体" w:hAnsi="宋体" w:cs="宋体"/>
                <w:color w:val="000000" w:themeColor="text1"/>
                <w:sz w:val="20"/>
              </w:rPr>
            </w:pPr>
            <w:r w:rsidRPr="00A07702">
              <w:rPr>
                <w:rFonts w:ascii="宋体" w:hAnsi="宋体" w:cs="宋体" w:hint="eastAsia"/>
                <w:color w:val="000000" w:themeColor="text1"/>
                <w:sz w:val="20"/>
              </w:rPr>
              <w:t>通过彩色超声波影像，对人体腹腔内肝、胆、肾、胰、脾等实质性器官的内部结构形态进行检查。筛查：脂肪肝、结石、囊肿、肿瘤、血管瘤、肝硬化、肾实质病变等。</w:t>
            </w:r>
          </w:p>
        </w:tc>
        <w:tc>
          <w:tcPr>
            <w:tcW w:w="1065" w:type="dxa"/>
            <w:vMerge w:val="restart"/>
            <w:tcBorders>
              <w:top w:val="single" w:sz="4" w:space="0" w:color="auto"/>
              <w:left w:val="single" w:sz="4" w:space="0" w:color="auto"/>
              <w:right w:val="single" w:sz="4" w:space="0" w:color="auto"/>
            </w:tcBorders>
            <w:vAlign w:val="center"/>
          </w:tcPr>
          <w:p w:rsidR="005D7E4E" w:rsidRPr="00A07702" w:rsidRDefault="005D7E4E" w:rsidP="00AB0C50">
            <w:pPr>
              <w:jc w:val="center"/>
              <w:rPr>
                <w:rFonts w:ascii="宋体" w:hAnsi="宋体" w:cs="宋体"/>
                <w:color w:val="000000" w:themeColor="text1"/>
                <w:kern w:val="0"/>
                <w:sz w:val="20"/>
              </w:rPr>
            </w:pPr>
          </w:p>
        </w:tc>
      </w:tr>
      <w:tr w:rsidR="005D7E4E" w:rsidRPr="00A07702" w:rsidTr="00AB0C50">
        <w:trPr>
          <w:trHeight w:val="415"/>
        </w:trPr>
        <w:tc>
          <w:tcPr>
            <w:tcW w:w="1457" w:type="dxa"/>
            <w:vMerge/>
            <w:vAlign w:val="center"/>
          </w:tcPr>
          <w:p w:rsidR="005D7E4E" w:rsidRPr="00A07702" w:rsidRDefault="005D7E4E" w:rsidP="00AB0C50">
            <w:pPr>
              <w:rPr>
                <w:rFonts w:ascii="宋体" w:hAnsi="宋体" w:cs="宋体"/>
                <w:bCs/>
                <w:color w:val="000000" w:themeColor="text1"/>
                <w:sz w:val="20"/>
              </w:rPr>
            </w:pPr>
          </w:p>
        </w:tc>
        <w:tc>
          <w:tcPr>
            <w:tcW w:w="2190" w:type="dxa"/>
            <w:vAlign w:val="center"/>
          </w:tcPr>
          <w:p w:rsidR="005D7E4E" w:rsidRPr="00A07702" w:rsidRDefault="005D7E4E" w:rsidP="00AB0C50">
            <w:pPr>
              <w:autoSpaceDN w:val="0"/>
              <w:jc w:val="left"/>
              <w:textAlignment w:val="center"/>
              <w:rPr>
                <w:rFonts w:ascii="宋体" w:hAnsi="宋体" w:cs="宋体"/>
                <w:color w:val="000000" w:themeColor="text1"/>
                <w:sz w:val="20"/>
              </w:rPr>
            </w:pPr>
            <w:r w:rsidRPr="00A07702">
              <w:rPr>
                <w:rFonts w:ascii="宋体" w:hAnsi="宋体" w:cs="宋体" w:hint="eastAsia"/>
                <w:color w:val="000000" w:themeColor="text1"/>
                <w:sz w:val="20"/>
              </w:rPr>
              <w:t>肝内外胆管</w:t>
            </w:r>
          </w:p>
        </w:tc>
        <w:tc>
          <w:tcPr>
            <w:tcW w:w="4575" w:type="dxa"/>
            <w:vMerge/>
            <w:tcBorders>
              <w:right w:val="single" w:sz="4" w:space="0" w:color="auto"/>
            </w:tcBorders>
            <w:vAlign w:val="center"/>
          </w:tcPr>
          <w:p w:rsidR="005D7E4E" w:rsidRPr="00A07702" w:rsidRDefault="005D7E4E" w:rsidP="00AB0C50">
            <w:pPr>
              <w:autoSpaceDN w:val="0"/>
              <w:rPr>
                <w:rFonts w:ascii="宋体" w:hAnsi="宋体" w:cs="宋体"/>
                <w:color w:val="000000" w:themeColor="text1"/>
                <w:sz w:val="20"/>
              </w:rPr>
            </w:pPr>
          </w:p>
        </w:tc>
        <w:tc>
          <w:tcPr>
            <w:tcW w:w="1065" w:type="dxa"/>
            <w:vMerge/>
            <w:tcBorders>
              <w:left w:val="single" w:sz="4" w:space="0" w:color="auto"/>
              <w:right w:val="single" w:sz="4" w:space="0" w:color="auto"/>
            </w:tcBorders>
            <w:vAlign w:val="center"/>
          </w:tcPr>
          <w:p w:rsidR="005D7E4E" w:rsidRPr="00A07702" w:rsidRDefault="005D7E4E" w:rsidP="00AB0C50">
            <w:pPr>
              <w:jc w:val="center"/>
              <w:rPr>
                <w:rFonts w:ascii="宋体" w:hAnsi="宋体" w:cs="宋体"/>
                <w:color w:val="000000" w:themeColor="text1"/>
                <w:kern w:val="0"/>
                <w:sz w:val="20"/>
              </w:rPr>
            </w:pPr>
          </w:p>
        </w:tc>
      </w:tr>
      <w:tr w:rsidR="005D7E4E" w:rsidRPr="00A07702" w:rsidTr="00AB0C50">
        <w:trPr>
          <w:trHeight w:val="415"/>
        </w:trPr>
        <w:tc>
          <w:tcPr>
            <w:tcW w:w="1457" w:type="dxa"/>
            <w:vMerge/>
            <w:vAlign w:val="center"/>
          </w:tcPr>
          <w:p w:rsidR="005D7E4E" w:rsidRPr="00A07702" w:rsidRDefault="005D7E4E" w:rsidP="00AB0C50">
            <w:pPr>
              <w:rPr>
                <w:rFonts w:ascii="宋体" w:hAnsi="宋体" w:cs="宋体"/>
                <w:bCs/>
                <w:color w:val="000000" w:themeColor="text1"/>
                <w:sz w:val="20"/>
              </w:rPr>
            </w:pPr>
          </w:p>
        </w:tc>
        <w:tc>
          <w:tcPr>
            <w:tcW w:w="2190" w:type="dxa"/>
            <w:vAlign w:val="center"/>
          </w:tcPr>
          <w:p w:rsidR="005D7E4E" w:rsidRPr="00A07702" w:rsidRDefault="005D7E4E" w:rsidP="00AB0C50">
            <w:pPr>
              <w:autoSpaceDN w:val="0"/>
              <w:jc w:val="left"/>
              <w:textAlignment w:val="center"/>
              <w:rPr>
                <w:rFonts w:ascii="宋体" w:hAnsi="宋体" w:cs="宋体"/>
                <w:color w:val="000000" w:themeColor="text1"/>
                <w:sz w:val="20"/>
              </w:rPr>
            </w:pPr>
            <w:r w:rsidRPr="00A07702">
              <w:rPr>
                <w:rFonts w:ascii="宋体" w:hAnsi="宋体" w:cs="宋体" w:hint="eastAsia"/>
                <w:color w:val="000000" w:themeColor="text1"/>
                <w:sz w:val="20"/>
              </w:rPr>
              <w:t>胆囊</w:t>
            </w:r>
          </w:p>
        </w:tc>
        <w:tc>
          <w:tcPr>
            <w:tcW w:w="4575" w:type="dxa"/>
            <w:vMerge/>
            <w:tcBorders>
              <w:right w:val="single" w:sz="4" w:space="0" w:color="auto"/>
            </w:tcBorders>
            <w:vAlign w:val="center"/>
          </w:tcPr>
          <w:p w:rsidR="005D7E4E" w:rsidRPr="00A07702" w:rsidRDefault="005D7E4E" w:rsidP="00AB0C50">
            <w:pPr>
              <w:autoSpaceDN w:val="0"/>
              <w:rPr>
                <w:rFonts w:ascii="宋体" w:hAnsi="宋体" w:cs="宋体"/>
                <w:color w:val="000000" w:themeColor="text1"/>
                <w:sz w:val="20"/>
              </w:rPr>
            </w:pPr>
          </w:p>
        </w:tc>
        <w:tc>
          <w:tcPr>
            <w:tcW w:w="1065" w:type="dxa"/>
            <w:vMerge/>
            <w:tcBorders>
              <w:left w:val="single" w:sz="4" w:space="0" w:color="auto"/>
              <w:right w:val="single" w:sz="4" w:space="0" w:color="auto"/>
            </w:tcBorders>
            <w:vAlign w:val="center"/>
          </w:tcPr>
          <w:p w:rsidR="005D7E4E" w:rsidRPr="00A07702" w:rsidRDefault="005D7E4E" w:rsidP="00AB0C50">
            <w:pPr>
              <w:jc w:val="center"/>
              <w:rPr>
                <w:rFonts w:ascii="宋体" w:hAnsi="宋体" w:cs="宋体"/>
                <w:color w:val="000000" w:themeColor="text1"/>
                <w:kern w:val="0"/>
                <w:sz w:val="20"/>
              </w:rPr>
            </w:pPr>
          </w:p>
        </w:tc>
      </w:tr>
      <w:tr w:rsidR="005D7E4E" w:rsidRPr="00A07702" w:rsidTr="00AB0C50">
        <w:trPr>
          <w:trHeight w:val="415"/>
        </w:trPr>
        <w:tc>
          <w:tcPr>
            <w:tcW w:w="1457" w:type="dxa"/>
            <w:vMerge/>
            <w:vAlign w:val="center"/>
          </w:tcPr>
          <w:p w:rsidR="005D7E4E" w:rsidRPr="00A07702" w:rsidRDefault="005D7E4E" w:rsidP="00AB0C50">
            <w:pPr>
              <w:rPr>
                <w:rFonts w:ascii="宋体" w:hAnsi="宋体" w:cs="宋体"/>
                <w:bCs/>
                <w:color w:val="000000" w:themeColor="text1"/>
                <w:sz w:val="20"/>
              </w:rPr>
            </w:pPr>
          </w:p>
        </w:tc>
        <w:tc>
          <w:tcPr>
            <w:tcW w:w="2190" w:type="dxa"/>
            <w:vAlign w:val="center"/>
          </w:tcPr>
          <w:p w:rsidR="005D7E4E" w:rsidRPr="00A07702" w:rsidRDefault="005D7E4E" w:rsidP="00AB0C50">
            <w:pPr>
              <w:autoSpaceDN w:val="0"/>
              <w:jc w:val="left"/>
              <w:textAlignment w:val="center"/>
              <w:rPr>
                <w:rFonts w:ascii="宋体" w:hAnsi="宋体" w:cs="宋体"/>
                <w:color w:val="000000" w:themeColor="text1"/>
                <w:sz w:val="20"/>
              </w:rPr>
            </w:pPr>
            <w:r w:rsidRPr="00A07702">
              <w:rPr>
                <w:rFonts w:ascii="宋体" w:hAnsi="宋体" w:cs="宋体" w:hint="eastAsia"/>
                <w:color w:val="000000" w:themeColor="text1"/>
                <w:sz w:val="20"/>
              </w:rPr>
              <w:t>肾脏</w:t>
            </w:r>
          </w:p>
        </w:tc>
        <w:tc>
          <w:tcPr>
            <w:tcW w:w="4575" w:type="dxa"/>
            <w:vMerge/>
            <w:tcBorders>
              <w:right w:val="single" w:sz="4" w:space="0" w:color="auto"/>
            </w:tcBorders>
            <w:vAlign w:val="center"/>
          </w:tcPr>
          <w:p w:rsidR="005D7E4E" w:rsidRPr="00A07702" w:rsidRDefault="005D7E4E" w:rsidP="00AB0C50">
            <w:pPr>
              <w:autoSpaceDN w:val="0"/>
              <w:rPr>
                <w:rFonts w:ascii="宋体" w:hAnsi="宋体" w:cs="宋体"/>
                <w:color w:val="000000" w:themeColor="text1"/>
                <w:sz w:val="20"/>
              </w:rPr>
            </w:pPr>
          </w:p>
        </w:tc>
        <w:tc>
          <w:tcPr>
            <w:tcW w:w="1065" w:type="dxa"/>
            <w:vMerge/>
            <w:tcBorders>
              <w:left w:val="single" w:sz="4" w:space="0" w:color="auto"/>
              <w:right w:val="single" w:sz="4" w:space="0" w:color="auto"/>
            </w:tcBorders>
            <w:vAlign w:val="center"/>
          </w:tcPr>
          <w:p w:rsidR="005D7E4E" w:rsidRPr="00A07702" w:rsidRDefault="005D7E4E" w:rsidP="00AB0C50">
            <w:pPr>
              <w:jc w:val="center"/>
              <w:rPr>
                <w:rFonts w:ascii="宋体" w:hAnsi="宋体" w:cs="宋体"/>
                <w:color w:val="000000" w:themeColor="text1"/>
                <w:kern w:val="0"/>
                <w:sz w:val="20"/>
              </w:rPr>
            </w:pPr>
          </w:p>
        </w:tc>
      </w:tr>
      <w:tr w:rsidR="005D7E4E" w:rsidRPr="00A07702" w:rsidTr="00AB0C50">
        <w:trPr>
          <w:trHeight w:val="415"/>
        </w:trPr>
        <w:tc>
          <w:tcPr>
            <w:tcW w:w="1457" w:type="dxa"/>
            <w:vMerge/>
            <w:vAlign w:val="center"/>
          </w:tcPr>
          <w:p w:rsidR="005D7E4E" w:rsidRPr="00A07702" w:rsidRDefault="005D7E4E" w:rsidP="00AB0C50">
            <w:pPr>
              <w:rPr>
                <w:rFonts w:ascii="宋体" w:hAnsi="宋体" w:cs="宋体"/>
                <w:bCs/>
                <w:color w:val="000000" w:themeColor="text1"/>
                <w:sz w:val="20"/>
              </w:rPr>
            </w:pPr>
          </w:p>
        </w:tc>
        <w:tc>
          <w:tcPr>
            <w:tcW w:w="2190" w:type="dxa"/>
            <w:vAlign w:val="center"/>
          </w:tcPr>
          <w:p w:rsidR="005D7E4E" w:rsidRPr="00A07702" w:rsidRDefault="005D7E4E" w:rsidP="00AB0C50">
            <w:pPr>
              <w:autoSpaceDN w:val="0"/>
              <w:jc w:val="left"/>
              <w:textAlignment w:val="center"/>
              <w:rPr>
                <w:rFonts w:ascii="宋体" w:hAnsi="宋体" w:cs="宋体"/>
                <w:color w:val="000000" w:themeColor="text1"/>
                <w:sz w:val="20"/>
              </w:rPr>
            </w:pPr>
            <w:r w:rsidRPr="00A07702">
              <w:rPr>
                <w:rFonts w:ascii="宋体" w:hAnsi="宋体" w:cs="宋体" w:hint="eastAsia"/>
                <w:color w:val="000000" w:themeColor="text1"/>
                <w:sz w:val="20"/>
              </w:rPr>
              <w:t>胰腺</w:t>
            </w:r>
          </w:p>
        </w:tc>
        <w:tc>
          <w:tcPr>
            <w:tcW w:w="4575" w:type="dxa"/>
            <w:vMerge/>
            <w:tcBorders>
              <w:right w:val="single" w:sz="4" w:space="0" w:color="auto"/>
            </w:tcBorders>
            <w:vAlign w:val="center"/>
          </w:tcPr>
          <w:p w:rsidR="005D7E4E" w:rsidRPr="00A07702" w:rsidRDefault="005D7E4E" w:rsidP="00AB0C50">
            <w:pPr>
              <w:autoSpaceDN w:val="0"/>
              <w:rPr>
                <w:rFonts w:ascii="宋体" w:hAnsi="宋体" w:cs="宋体"/>
                <w:color w:val="000000" w:themeColor="text1"/>
                <w:sz w:val="20"/>
              </w:rPr>
            </w:pPr>
          </w:p>
        </w:tc>
        <w:tc>
          <w:tcPr>
            <w:tcW w:w="1065" w:type="dxa"/>
            <w:vMerge/>
            <w:tcBorders>
              <w:left w:val="single" w:sz="4" w:space="0" w:color="auto"/>
              <w:right w:val="single" w:sz="4" w:space="0" w:color="auto"/>
            </w:tcBorders>
            <w:vAlign w:val="center"/>
          </w:tcPr>
          <w:p w:rsidR="005D7E4E" w:rsidRPr="00A07702" w:rsidRDefault="005D7E4E" w:rsidP="00AB0C50">
            <w:pPr>
              <w:jc w:val="center"/>
              <w:rPr>
                <w:rFonts w:ascii="宋体" w:hAnsi="宋体" w:cs="宋体"/>
                <w:color w:val="000000" w:themeColor="text1"/>
                <w:kern w:val="0"/>
                <w:sz w:val="20"/>
              </w:rPr>
            </w:pPr>
          </w:p>
        </w:tc>
      </w:tr>
      <w:tr w:rsidR="005D7E4E" w:rsidRPr="00A07702" w:rsidTr="00AB0C50">
        <w:trPr>
          <w:trHeight w:val="415"/>
        </w:trPr>
        <w:tc>
          <w:tcPr>
            <w:tcW w:w="1457" w:type="dxa"/>
            <w:vMerge/>
            <w:vAlign w:val="center"/>
          </w:tcPr>
          <w:p w:rsidR="005D7E4E" w:rsidRPr="00A07702" w:rsidRDefault="005D7E4E" w:rsidP="00AB0C50">
            <w:pPr>
              <w:rPr>
                <w:rFonts w:ascii="宋体" w:hAnsi="宋体" w:cs="宋体"/>
                <w:bCs/>
                <w:color w:val="000000" w:themeColor="text1"/>
                <w:sz w:val="20"/>
              </w:rPr>
            </w:pPr>
          </w:p>
        </w:tc>
        <w:tc>
          <w:tcPr>
            <w:tcW w:w="2190" w:type="dxa"/>
            <w:vAlign w:val="center"/>
          </w:tcPr>
          <w:p w:rsidR="005D7E4E" w:rsidRPr="00A07702" w:rsidRDefault="005D7E4E" w:rsidP="00AB0C50">
            <w:pPr>
              <w:autoSpaceDN w:val="0"/>
              <w:jc w:val="left"/>
              <w:textAlignment w:val="center"/>
              <w:rPr>
                <w:rFonts w:ascii="宋体" w:hAnsi="宋体" w:cs="宋体"/>
                <w:color w:val="000000" w:themeColor="text1"/>
                <w:sz w:val="20"/>
              </w:rPr>
            </w:pPr>
            <w:r w:rsidRPr="00A07702">
              <w:rPr>
                <w:rFonts w:ascii="宋体" w:hAnsi="宋体" w:cs="宋体" w:hint="eastAsia"/>
                <w:color w:val="000000" w:themeColor="text1"/>
                <w:sz w:val="20"/>
              </w:rPr>
              <w:t>脾脏</w:t>
            </w:r>
          </w:p>
        </w:tc>
        <w:tc>
          <w:tcPr>
            <w:tcW w:w="4575" w:type="dxa"/>
            <w:vMerge/>
            <w:tcBorders>
              <w:right w:val="single" w:sz="4" w:space="0" w:color="auto"/>
            </w:tcBorders>
            <w:vAlign w:val="center"/>
          </w:tcPr>
          <w:p w:rsidR="005D7E4E" w:rsidRPr="00A07702" w:rsidRDefault="005D7E4E" w:rsidP="00AB0C50">
            <w:pPr>
              <w:autoSpaceDN w:val="0"/>
              <w:rPr>
                <w:rFonts w:ascii="宋体" w:hAnsi="宋体" w:cs="宋体"/>
                <w:color w:val="000000" w:themeColor="text1"/>
                <w:sz w:val="20"/>
              </w:rPr>
            </w:pPr>
          </w:p>
        </w:tc>
        <w:tc>
          <w:tcPr>
            <w:tcW w:w="1065" w:type="dxa"/>
            <w:vMerge/>
            <w:tcBorders>
              <w:left w:val="single" w:sz="4" w:space="0" w:color="auto"/>
              <w:bottom w:val="single" w:sz="4" w:space="0" w:color="auto"/>
              <w:right w:val="single" w:sz="4" w:space="0" w:color="auto"/>
            </w:tcBorders>
            <w:vAlign w:val="center"/>
          </w:tcPr>
          <w:p w:rsidR="005D7E4E" w:rsidRPr="00A07702" w:rsidRDefault="005D7E4E" w:rsidP="00AB0C50">
            <w:pPr>
              <w:jc w:val="center"/>
              <w:rPr>
                <w:rFonts w:ascii="宋体" w:hAnsi="宋体" w:cs="宋体"/>
                <w:color w:val="000000" w:themeColor="text1"/>
                <w:kern w:val="0"/>
                <w:sz w:val="20"/>
              </w:rPr>
            </w:pPr>
          </w:p>
        </w:tc>
      </w:tr>
      <w:tr w:rsidR="005D7E4E" w:rsidRPr="00A07702" w:rsidTr="00AB0C50">
        <w:trPr>
          <w:trHeight w:val="415"/>
        </w:trPr>
        <w:tc>
          <w:tcPr>
            <w:tcW w:w="1457" w:type="dxa"/>
            <w:shd w:val="solid" w:color="FFFFFF" w:fill="auto"/>
            <w:vAlign w:val="center"/>
          </w:tcPr>
          <w:p w:rsidR="005D7E4E" w:rsidRPr="00A07702" w:rsidRDefault="005D7E4E" w:rsidP="00AB0C50">
            <w:pPr>
              <w:shd w:val="solid" w:color="FFFFFF" w:fill="auto"/>
              <w:autoSpaceDN w:val="0"/>
              <w:ind w:firstLineChars="100" w:firstLine="180"/>
              <w:jc w:val="left"/>
              <w:textAlignment w:val="center"/>
              <w:rPr>
                <w:rFonts w:ascii="宋体" w:hAnsi="宋体" w:cs="宋体"/>
                <w:bCs/>
                <w:color w:val="000000" w:themeColor="text1"/>
                <w:sz w:val="20"/>
              </w:rPr>
            </w:pPr>
            <w:r w:rsidRPr="00A07702">
              <w:rPr>
                <w:rFonts w:ascii="宋体" w:hAnsi="宋体"/>
                <w:bCs/>
                <w:color w:val="000000" w:themeColor="text1"/>
                <w:sz w:val="18"/>
                <w:shd w:val="clear" w:color="auto" w:fill="FFFFFF"/>
              </w:rPr>
              <w:t>前列腺彩超</w:t>
            </w:r>
          </w:p>
        </w:tc>
        <w:tc>
          <w:tcPr>
            <w:tcW w:w="2190" w:type="dxa"/>
            <w:shd w:val="solid" w:color="FFFFFF" w:fill="auto"/>
            <w:vAlign w:val="center"/>
          </w:tcPr>
          <w:p w:rsidR="005D7E4E" w:rsidRPr="00A07702" w:rsidRDefault="005D7E4E" w:rsidP="00AB0C50">
            <w:pPr>
              <w:shd w:val="solid" w:color="FFFFFF" w:fill="auto"/>
              <w:autoSpaceDN w:val="0"/>
              <w:jc w:val="left"/>
              <w:textAlignment w:val="center"/>
              <w:rPr>
                <w:rFonts w:ascii="宋体" w:hAnsi="宋体" w:cs="宋体"/>
                <w:bCs/>
                <w:color w:val="000000" w:themeColor="text1"/>
                <w:sz w:val="20"/>
              </w:rPr>
            </w:pPr>
            <w:r w:rsidRPr="00A07702">
              <w:rPr>
                <w:rFonts w:ascii="宋体" w:hAnsi="宋体"/>
                <w:bCs/>
                <w:color w:val="000000" w:themeColor="text1"/>
                <w:sz w:val="18"/>
                <w:shd w:val="clear" w:color="auto" w:fill="FFFFFF"/>
              </w:rPr>
              <w:t>前列腺</w:t>
            </w:r>
          </w:p>
        </w:tc>
        <w:tc>
          <w:tcPr>
            <w:tcW w:w="4575" w:type="dxa"/>
            <w:shd w:val="solid" w:color="FFFFFF" w:fill="auto"/>
            <w:vAlign w:val="center"/>
          </w:tcPr>
          <w:p w:rsidR="005D7E4E" w:rsidRPr="00A07702" w:rsidRDefault="005D7E4E" w:rsidP="00AB0C50">
            <w:pPr>
              <w:shd w:val="solid" w:color="FFFFFF" w:fill="auto"/>
              <w:autoSpaceDN w:val="0"/>
              <w:jc w:val="left"/>
              <w:textAlignment w:val="center"/>
              <w:rPr>
                <w:rFonts w:ascii="宋体" w:hAnsi="宋体" w:cs="宋体"/>
                <w:bCs/>
                <w:color w:val="000000" w:themeColor="text1"/>
                <w:sz w:val="20"/>
              </w:rPr>
            </w:pPr>
            <w:r w:rsidRPr="00A07702">
              <w:rPr>
                <w:rFonts w:ascii="宋体" w:hAnsi="宋体"/>
                <w:bCs/>
                <w:color w:val="000000" w:themeColor="text1"/>
                <w:sz w:val="18"/>
                <w:shd w:val="clear" w:color="auto" w:fill="FFFFFF"/>
              </w:rPr>
              <w:t>通过彩色超声仪器检查更清晰地观察前列腺大小、形态、结构等情况，判断有无前列腺增大、囊肿、结石，恶性病变等。</w:t>
            </w:r>
          </w:p>
        </w:tc>
        <w:tc>
          <w:tcPr>
            <w:tcW w:w="1065" w:type="dxa"/>
            <w:tcBorders>
              <w:top w:val="single" w:sz="4" w:space="0" w:color="auto"/>
            </w:tcBorders>
            <w:shd w:val="solid" w:color="FFFFFF" w:fill="auto"/>
            <w:vAlign w:val="center"/>
          </w:tcPr>
          <w:p w:rsidR="005D7E4E" w:rsidRPr="00A07702" w:rsidRDefault="005D7E4E" w:rsidP="00AB0C50">
            <w:pPr>
              <w:shd w:val="solid" w:color="FFFFFF" w:fill="auto"/>
              <w:autoSpaceDN w:val="0"/>
              <w:jc w:val="center"/>
              <w:textAlignment w:val="bottom"/>
              <w:rPr>
                <w:rFonts w:ascii="宋体" w:hAnsi="宋体" w:cs="宋体"/>
                <w:bCs/>
                <w:color w:val="000000" w:themeColor="text1"/>
                <w:kern w:val="0"/>
                <w:sz w:val="20"/>
              </w:rPr>
            </w:pPr>
          </w:p>
        </w:tc>
      </w:tr>
      <w:tr w:rsidR="005D7E4E" w:rsidRPr="00A07702" w:rsidTr="00AB0C50">
        <w:tc>
          <w:tcPr>
            <w:tcW w:w="1457" w:type="dxa"/>
            <w:vAlign w:val="center"/>
          </w:tcPr>
          <w:p w:rsidR="005D7E4E" w:rsidRPr="00A07702" w:rsidRDefault="005D7E4E" w:rsidP="00AB0C50">
            <w:pPr>
              <w:jc w:val="center"/>
              <w:rPr>
                <w:rFonts w:ascii="宋体" w:hAnsi="宋体" w:cs="宋体"/>
                <w:bCs/>
                <w:color w:val="000000" w:themeColor="text1"/>
                <w:sz w:val="20"/>
              </w:rPr>
            </w:pPr>
            <w:r w:rsidRPr="00A07702">
              <w:rPr>
                <w:rFonts w:ascii="宋体" w:hAnsi="宋体" w:cs="宋体" w:hint="eastAsia"/>
                <w:bCs/>
                <w:color w:val="000000" w:themeColor="text1"/>
                <w:sz w:val="20"/>
              </w:rPr>
              <w:t>内科</w:t>
            </w:r>
          </w:p>
        </w:tc>
        <w:tc>
          <w:tcPr>
            <w:tcW w:w="2190" w:type="dxa"/>
            <w:vAlign w:val="bottom"/>
          </w:tcPr>
          <w:p w:rsidR="005D7E4E" w:rsidRPr="00A07702" w:rsidRDefault="005D7E4E" w:rsidP="00AB0C50">
            <w:pPr>
              <w:widowControl/>
              <w:jc w:val="left"/>
              <w:rPr>
                <w:rFonts w:ascii="宋体" w:hAnsi="宋体" w:cs="宋体"/>
                <w:color w:val="000000" w:themeColor="text1"/>
                <w:kern w:val="0"/>
                <w:sz w:val="20"/>
              </w:rPr>
            </w:pPr>
            <w:r w:rsidRPr="00A07702">
              <w:rPr>
                <w:rFonts w:ascii="宋体" w:hAnsi="宋体" w:cs="宋体" w:hint="eastAsia"/>
                <w:color w:val="000000" w:themeColor="text1"/>
                <w:kern w:val="0"/>
                <w:sz w:val="20"/>
              </w:rPr>
              <w:t>心率、心律、心界、杂音、肺、肝脏、脾脏、肠鸣音、神经系统等</w:t>
            </w:r>
          </w:p>
        </w:tc>
        <w:tc>
          <w:tcPr>
            <w:tcW w:w="4575" w:type="dxa"/>
            <w:vAlign w:val="center"/>
          </w:tcPr>
          <w:p w:rsidR="005D7E4E" w:rsidRPr="00A07702" w:rsidRDefault="005D7E4E" w:rsidP="00AB0C50">
            <w:pPr>
              <w:rPr>
                <w:rFonts w:ascii="宋体" w:hAnsi="宋体" w:cs="宋体"/>
                <w:color w:val="000000" w:themeColor="text1"/>
                <w:kern w:val="0"/>
                <w:sz w:val="20"/>
              </w:rPr>
            </w:pPr>
            <w:r w:rsidRPr="00A07702">
              <w:rPr>
                <w:rFonts w:ascii="宋体" w:hAnsi="宋体" w:cs="宋体" w:hint="eastAsia"/>
                <w:color w:val="000000" w:themeColor="text1"/>
                <w:kern w:val="0"/>
                <w:sz w:val="20"/>
              </w:rPr>
              <w:t>检查心、肺、肝、脾、肾及神经系统等，可以检查肺部、心脏、肝脏、肾脏等常见疾患。</w:t>
            </w:r>
          </w:p>
        </w:tc>
        <w:tc>
          <w:tcPr>
            <w:tcW w:w="1065" w:type="dxa"/>
            <w:vAlign w:val="center"/>
          </w:tcPr>
          <w:p w:rsidR="005D7E4E" w:rsidRPr="00A07702" w:rsidRDefault="005D7E4E" w:rsidP="00AB0C50">
            <w:pPr>
              <w:jc w:val="center"/>
              <w:rPr>
                <w:rFonts w:ascii="宋体" w:hAnsi="宋体" w:cs="宋体"/>
                <w:color w:val="000000" w:themeColor="text1"/>
                <w:kern w:val="0"/>
                <w:sz w:val="20"/>
              </w:rPr>
            </w:pPr>
          </w:p>
        </w:tc>
      </w:tr>
      <w:tr w:rsidR="005D7E4E" w:rsidRPr="00A07702" w:rsidTr="00AB0C50">
        <w:tc>
          <w:tcPr>
            <w:tcW w:w="1457" w:type="dxa"/>
            <w:vAlign w:val="center"/>
          </w:tcPr>
          <w:p w:rsidR="005D7E4E" w:rsidRPr="00A07702" w:rsidRDefault="005D7E4E" w:rsidP="00AB0C50">
            <w:pPr>
              <w:jc w:val="center"/>
              <w:rPr>
                <w:rFonts w:ascii="宋体" w:hAnsi="宋体" w:cs="宋体"/>
                <w:bCs/>
                <w:color w:val="000000" w:themeColor="text1"/>
                <w:kern w:val="0"/>
                <w:sz w:val="20"/>
              </w:rPr>
            </w:pPr>
            <w:r w:rsidRPr="00A07702">
              <w:rPr>
                <w:rFonts w:ascii="宋体" w:hAnsi="宋体" w:cs="宋体" w:hint="eastAsia"/>
                <w:bCs/>
                <w:color w:val="000000" w:themeColor="text1"/>
                <w:kern w:val="0"/>
                <w:sz w:val="20"/>
              </w:rPr>
              <w:t>心电图</w:t>
            </w:r>
          </w:p>
          <w:p w:rsidR="005D7E4E" w:rsidRPr="00A07702" w:rsidRDefault="005D7E4E" w:rsidP="00AB0C50">
            <w:pPr>
              <w:autoSpaceDN w:val="0"/>
              <w:jc w:val="center"/>
              <w:textAlignment w:val="center"/>
              <w:rPr>
                <w:rFonts w:ascii="宋体" w:hAnsi="宋体" w:cs="宋体"/>
                <w:bCs/>
                <w:color w:val="000000" w:themeColor="text1"/>
                <w:sz w:val="20"/>
              </w:rPr>
            </w:pPr>
          </w:p>
        </w:tc>
        <w:tc>
          <w:tcPr>
            <w:tcW w:w="2190" w:type="dxa"/>
            <w:vAlign w:val="center"/>
          </w:tcPr>
          <w:p w:rsidR="005D7E4E" w:rsidRPr="00A07702" w:rsidRDefault="005D7E4E" w:rsidP="00AB0C50">
            <w:pPr>
              <w:rPr>
                <w:rFonts w:ascii="宋体" w:hAnsi="宋体" w:cs="宋体"/>
                <w:color w:val="000000" w:themeColor="text1"/>
                <w:kern w:val="0"/>
                <w:sz w:val="20"/>
              </w:rPr>
            </w:pPr>
            <w:r w:rsidRPr="00A07702">
              <w:rPr>
                <w:rFonts w:ascii="宋体" w:hAnsi="宋体" w:cs="宋体" w:hint="eastAsia"/>
                <w:color w:val="000000" w:themeColor="text1"/>
                <w:kern w:val="0"/>
                <w:sz w:val="20"/>
              </w:rPr>
              <w:t>心率、节律、有无心肌缺血等</w:t>
            </w:r>
          </w:p>
        </w:tc>
        <w:tc>
          <w:tcPr>
            <w:tcW w:w="4575" w:type="dxa"/>
            <w:vAlign w:val="center"/>
          </w:tcPr>
          <w:p w:rsidR="005D7E4E" w:rsidRPr="00A07702" w:rsidRDefault="005D7E4E" w:rsidP="00AB0C50">
            <w:pPr>
              <w:rPr>
                <w:rFonts w:ascii="宋体" w:hAnsi="宋体" w:cs="宋体"/>
                <w:color w:val="000000" w:themeColor="text1"/>
                <w:kern w:val="0"/>
                <w:sz w:val="20"/>
              </w:rPr>
            </w:pPr>
            <w:r w:rsidRPr="00A07702">
              <w:rPr>
                <w:rFonts w:ascii="宋体" w:hAnsi="宋体" w:cs="宋体" w:hint="eastAsia"/>
                <w:color w:val="000000" w:themeColor="text1"/>
                <w:kern w:val="0"/>
                <w:sz w:val="20"/>
              </w:rPr>
              <w:t>通过描记心脏电活动，来判断是否有心律不齐、心肌缺血、心脏增大及全身性疾病引起的心脏改变等。</w:t>
            </w:r>
          </w:p>
          <w:p w:rsidR="005D7E4E" w:rsidRPr="00A07702" w:rsidRDefault="005D7E4E" w:rsidP="00AB0C50">
            <w:pPr>
              <w:rPr>
                <w:rFonts w:ascii="宋体" w:hAnsi="宋体" w:cs="宋体"/>
                <w:color w:val="000000" w:themeColor="text1"/>
                <w:kern w:val="0"/>
                <w:sz w:val="20"/>
              </w:rPr>
            </w:pPr>
            <w:r w:rsidRPr="00A07702">
              <w:rPr>
                <w:rFonts w:ascii="宋体" w:hAnsi="宋体" w:cs="宋体" w:hint="eastAsia"/>
                <w:color w:val="000000" w:themeColor="text1"/>
                <w:kern w:val="0"/>
                <w:sz w:val="20"/>
              </w:rPr>
              <w:t>通过将终端机电极及记录卡固定在身上，记录活动时心电图的变化，了解活动时心脏跳动的快慢、节律的变化，即早搏是房性还是室性、次数的多少，以及活动时心肌有无缺血情况即ST-T波的变化。对有心动过速、早搏、心肌缺血情况者较为合适。</w:t>
            </w:r>
          </w:p>
        </w:tc>
        <w:tc>
          <w:tcPr>
            <w:tcW w:w="1065" w:type="dxa"/>
            <w:vAlign w:val="center"/>
          </w:tcPr>
          <w:p w:rsidR="005D7E4E" w:rsidRPr="00A07702" w:rsidRDefault="005D7E4E" w:rsidP="00AB0C50">
            <w:pPr>
              <w:jc w:val="center"/>
              <w:rPr>
                <w:rFonts w:ascii="宋体" w:hAnsi="宋体" w:cs="宋体"/>
                <w:color w:val="000000" w:themeColor="text1"/>
                <w:kern w:val="0"/>
                <w:sz w:val="20"/>
              </w:rPr>
            </w:pPr>
          </w:p>
        </w:tc>
      </w:tr>
      <w:tr w:rsidR="005D7E4E" w:rsidRPr="00A07702" w:rsidTr="00AB0C50">
        <w:tc>
          <w:tcPr>
            <w:tcW w:w="1457" w:type="dxa"/>
            <w:vMerge w:val="restart"/>
            <w:vAlign w:val="center"/>
          </w:tcPr>
          <w:p w:rsidR="005D7E4E" w:rsidRPr="00A07702" w:rsidRDefault="005D7E4E" w:rsidP="00AB0C50">
            <w:pPr>
              <w:jc w:val="center"/>
              <w:rPr>
                <w:rFonts w:ascii="宋体" w:hAnsi="宋体" w:cs="宋体"/>
                <w:bCs/>
                <w:color w:val="000000" w:themeColor="text1"/>
                <w:kern w:val="0"/>
                <w:sz w:val="20"/>
              </w:rPr>
            </w:pPr>
            <w:r w:rsidRPr="00A07702">
              <w:rPr>
                <w:rFonts w:ascii="宋体" w:hAnsi="宋体" w:cs="宋体" w:hint="eastAsia"/>
                <w:bCs/>
                <w:color w:val="000000" w:themeColor="text1"/>
                <w:kern w:val="0"/>
                <w:sz w:val="20"/>
              </w:rPr>
              <w:t>常规检查</w:t>
            </w:r>
          </w:p>
        </w:tc>
        <w:tc>
          <w:tcPr>
            <w:tcW w:w="2190" w:type="dxa"/>
            <w:vAlign w:val="center"/>
          </w:tcPr>
          <w:p w:rsidR="005D7E4E" w:rsidRPr="00A07702" w:rsidRDefault="005D7E4E" w:rsidP="00AB0C50">
            <w:pPr>
              <w:rPr>
                <w:rFonts w:ascii="宋体" w:hAnsi="宋体" w:cs="宋体"/>
                <w:color w:val="000000" w:themeColor="text1"/>
                <w:kern w:val="0"/>
                <w:sz w:val="20"/>
              </w:rPr>
            </w:pPr>
            <w:r w:rsidRPr="00A07702">
              <w:rPr>
                <w:rFonts w:ascii="宋体" w:hAnsi="宋体" w:cs="宋体" w:hint="eastAsia"/>
                <w:color w:val="000000" w:themeColor="text1"/>
                <w:kern w:val="0"/>
                <w:sz w:val="20"/>
              </w:rPr>
              <w:t>血常规22项</w:t>
            </w:r>
          </w:p>
        </w:tc>
        <w:tc>
          <w:tcPr>
            <w:tcW w:w="4575" w:type="dxa"/>
            <w:vAlign w:val="center"/>
          </w:tcPr>
          <w:p w:rsidR="005D7E4E" w:rsidRPr="00A07702" w:rsidRDefault="005D7E4E" w:rsidP="00AB0C50">
            <w:pPr>
              <w:rPr>
                <w:rFonts w:ascii="宋体" w:hAnsi="宋体" w:cs="宋体"/>
                <w:color w:val="000000" w:themeColor="text1"/>
                <w:kern w:val="0"/>
                <w:sz w:val="20"/>
              </w:rPr>
            </w:pPr>
            <w:r w:rsidRPr="00A07702">
              <w:rPr>
                <w:rFonts w:ascii="宋体" w:hAnsi="宋体" w:cs="宋体" w:hint="eastAsia"/>
                <w:color w:val="000000" w:themeColor="text1"/>
                <w:kern w:val="0"/>
                <w:sz w:val="20"/>
              </w:rPr>
              <w:t>通过红细胞浓度、血红蛋白含量了解有否贫血等；通过白细胞计数了解有无炎症感染，通过血小板了解凝血功能等。</w:t>
            </w:r>
          </w:p>
        </w:tc>
        <w:tc>
          <w:tcPr>
            <w:tcW w:w="1065" w:type="dxa"/>
            <w:vAlign w:val="center"/>
          </w:tcPr>
          <w:p w:rsidR="005D7E4E" w:rsidRPr="00A07702" w:rsidRDefault="005D7E4E" w:rsidP="00AB0C50">
            <w:pPr>
              <w:jc w:val="center"/>
              <w:rPr>
                <w:rFonts w:ascii="宋体" w:hAnsi="宋体" w:cs="宋体"/>
                <w:color w:val="000000" w:themeColor="text1"/>
                <w:kern w:val="0"/>
                <w:sz w:val="20"/>
              </w:rPr>
            </w:pPr>
          </w:p>
        </w:tc>
      </w:tr>
      <w:tr w:rsidR="005D7E4E" w:rsidRPr="00A07702" w:rsidTr="00AB0C50">
        <w:trPr>
          <w:trHeight w:val="751"/>
        </w:trPr>
        <w:tc>
          <w:tcPr>
            <w:tcW w:w="1457" w:type="dxa"/>
            <w:vMerge/>
            <w:vAlign w:val="center"/>
          </w:tcPr>
          <w:p w:rsidR="005D7E4E" w:rsidRPr="00A07702" w:rsidRDefault="005D7E4E" w:rsidP="00AB0C50">
            <w:pPr>
              <w:jc w:val="center"/>
              <w:rPr>
                <w:rFonts w:ascii="宋体" w:hAnsi="宋体" w:cs="宋体"/>
                <w:bCs/>
                <w:color w:val="000000" w:themeColor="text1"/>
                <w:kern w:val="0"/>
                <w:sz w:val="20"/>
              </w:rPr>
            </w:pPr>
          </w:p>
        </w:tc>
        <w:tc>
          <w:tcPr>
            <w:tcW w:w="2190" w:type="dxa"/>
            <w:vAlign w:val="center"/>
          </w:tcPr>
          <w:p w:rsidR="005D7E4E" w:rsidRPr="00A07702" w:rsidRDefault="005D7E4E" w:rsidP="00AB0C50">
            <w:pPr>
              <w:rPr>
                <w:rFonts w:ascii="宋体" w:hAnsi="宋体" w:cs="宋体"/>
                <w:color w:val="000000" w:themeColor="text1"/>
                <w:kern w:val="0"/>
                <w:sz w:val="20"/>
              </w:rPr>
            </w:pPr>
            <w:r w:rsidRPr="00A07702">
              <w:rPr>
                <w:rFonts w:ascii="宋体" w:hAnsi="宋体" w:cs="宋体" w:hint="eastAsia"/>
                <w:color w:val="000000" w:themeColor="text1"/>
                <w:kern w:val="0"/>
                <w:sz w:val="20"/>
              </w:rPr>
              <w:t>尿常规11项</w:t>
            </w:r>
          </w:p>
        </w:tc>
        <w:tc>
          <w:tcPr>
            <w:tcW w:w="4575" w:type="dxa"/>
            <w:vAlign w:val="center"/>
          </w:tcPr>
          <w:p w:rsidR="005D7E4E" w:rsidRPr="00A07702" w:rsidRDefault="005D7E4E" w:rsidP="00AB0C50">
            <w:pPr>
              <w:rPr>
                <w:rFonts w:ascii="宋体" w:hAnsi="宋体" w:cs="宋体"/>
                <w:color w:val="000000" w:themeColor="text1"/>
                <w:kern w:val="0"/>
                <w:sz w:val="20"/>
              </w:rPr>
            </w:pPr>
            <w:r w:rsidRPr="00A07702">
              <w:rPr>
                <w:rFonts w:ascii="宋体" w:hAnsi="宋体" w:cs="宋体" w:hint="eastAsia"/>
                <w:color w:val="000000" w:themeColor="text1"/>
                <w:kern w:val="0"/>
                <w:sz w:val="20"/>
              </w:rPr>
              <w:t>通过尿比重、尿蛋白、红、白细胞、尿糖、尿胆元等项检查，初步了解泌尿系统有无感染及肾功能情况等。</w:t>
            </w:r>
          </w:p>
        </w:tc>
        <w:tc>
          <w:tcPr>
            <w:tcW w:w="1065" w:type="dxa"/>
            <w:vAlign w:val="center"/>
          </w:tcPr>
          <w:p w:rsidR="005D7E4E" w:rsidRPr="00A07702" w:rsidRDefault="005D7E4E" w:rsidP="00AB0C50">
            <w:pPr>
              <w:jc w:val="center"/>
              <w:rPr>
                <w:rFonts w:ascii="宋体" w:hAnsi="宋体" w:cs="宋体"/>
                <w:color w:val="000000" w:themeColor="text1"/>
                <w:kern w:val="0"/>
                <w:sz w:val="20"/>
              </w:rPr>
            </w:pPr>
          </w:p>
        </w:tc>
      </w:tr>
      <w:tr w:rsidR="005D7E4E" w:rsidRPr="00A07702" w:rsidTr="00AB0C50">
        <w:trPr>
          <w:trHeight w:val="415"/>
        </w:trPr>
        <w:tc>
          <w:tcPr>
            <w:tcW w:w="1457" w:type="dxa"/>
            <w:shd w:val="solid" w:color="FFFFFF" w:fill="auto"/>
            <w:vAlign w:val="center"/>
          </w:tcPr>
          <w:p w:rsidR="005D7E4E" w:rsidRPr="00A07702" w:rsidRDefault="005D7E4E" w:rsidP="00AB0C50">
            <w:pPr>
              <w:shd w:val="solid" w:color="FFFFFF" w:fill="auto"/>
              <w:autoSpaceDN w:val="0"/>
              <w:jc w:val="left"/>
              <w:textAlignment w:val="center"/>
              <w:rPr>
                <w:rFonts w:ascii="宋体" w:hAnsi="宋体" w:cs="宋体"/>
                <w:bCs/>
                <w:color w:val="000000" w:themeColor="text1"/>
                <w:kern w:val="0"/>
                <w:sz w:val="20"/>
              </w:rPr>
            </w:pPr>
            <w:r w:rsidRPr="00A07702">
              <w:rPr>
                <w:rFonts w:ascii="宋体" w:hAnsi="宋体" w:cs="宋体" w:hint="eastAsia"/>
                <w:color w:val="000000" w:themeColor="text1"/>
                <w:sz w:val="20"/>
                <w:shd w:val="clear" w:color="auto" w:fill="FFFFFF"/>
              </w:rPr>
              <w:t xml:space="preserve">  肝功三项</w:t>
            </w:r>
          </w:p>
        </w:tc>
        <w:tc>
          <w:tcPr>
            <w:tcW w:w="2190" w:type="dxa"/>
            <w:shd w:val="solid" w:color="FFFFFF" w:fill="auto"/>
            <w:vAlign w:val="center"/>
          </w:tcPr>
          <w:p w:rsidR="005D7E4E" w:rsidRPr="00A07702" w:rsidRDefault="005D7E4E" w:rsidP="00AB0C50">
            <w:pPr>
              <w:shd w:val="solid" w:color="FFFFFF" w:fill="auto"/>
              <w:autoSpaceDN w:val="0"/>
              <w:jc w:val="left"/>
              <w:textAlignment w:val="center"/>
              <w:rPr>
                <w:rFonts w:ascii="宋体" w:hAnsi="宋体" w:cs="宋体"/>
                <w:color w:val="000000" w:themeColor="text1"/>
                <w:kern w:val="0"/>
                <w:sz w:val="20"/>
              </w:rPr>
            </w:pPr>
            <w:r w:rsidRPr="00A07702">
              <w:rPr>
                <w:rFonts w:ascii="宋体" w:hAnsi="宋体" w:cs="宋体" w:hint="eastAsia"/>
                <w:color w:val="000000" w:themeColor="text1"/>
                <w:sz w:val="20"/>
                <w:shd w:val="clear" w:color="auto" w:fill="FFFFFF"/>
              </w:rPr>
              <w:t>丙氨酸氨基转移酶(ALT) 天门冬氨酸氨基转移酶(AST) γ- 谷氨酰转移酶(GGT)</w:t>
            </w:r>
          </w:p>
        </w:tc>
        <w:tc>
          <w:tcPr>
            <w:tcW w:w="4575" w:type="dxa"/>
            <w:shd w:val="solid" w:color="FFFFFF" w:fill="auto"/>
            <w:vAlign w:val="center"/>
          </w:tcPr>
          <w:p w:rsidR="005D7E4E" w:rsidRPr="00A07702" w:rsidRDefault="005D7E4E" w:rsidP="00AB0C50">
            <w:pPr>
              <w:shd w:val="solid" w:color="FFFFFF" w:fill="auto"/>
              <w:autoSpaceDN w:val="0"/>
              <w:jc w:val="left"/>
              <w:textAlignment w:val="center"/>
              <w:rPr>
                <w:rFonts w:ascii="宋体" w:hAnsi="宋体" w:cs="宋体"/>
                <w:color w:val="000000" w:themeColor="text1"/>
                <w:kern w:val="0"/>
                <w:sz w:val="20"/>
              </w:rPr>
            </w:pPr>
            <w:r w:rsidRPr="00A07702">
              <w:rPr>
                <w:rFonts w:ascii="宋体" w:hAnsi="宋体" w:cs="宋体" w:hint="eastAsia"/>
                <w:color w:val="000000" w:themeColor="text1"/>
                <w:sz w:val="20"/>
                <w:shd w:val="clear" w:color="auto" w:fill="FFFFFF"/>
              </w:rPr>
              <w:t>ALT、 AST、GGT主要存在于肝胆心脑肾组织细胞内，肝细胞损伤越大ALT、 AST、GGT就越高。急慢性肝炎、脂肪肝、肝硬化、肝癌、胆管炎等疾病均可引起ALT、 AST、GGT升高。</w:t>
            </w:r>
          </w:p>
        </w:tc>
        <w:tc>
          <w:tcPr>
            <w:tcW w:w="1065" w:type="dxa"/>
            <w:shd w:val="solid" w:color="FFFFFF" w:fill="auto"/>
            <w:vAlign w:val="center"/>
          </w:tcPr>
          <w:p w:rsidR="005D7E4E" w:rsidRPr="00A07702" w:rsidRDefault="005D7E4E" w:rsidP="00AB0C50">
            <w:pPr>
              <w:shd w:val="solid" w:color="FFFFFF" w:fill="auto"/>
              <w:autoSpaceDN w:val="0"/>
              <w:textAlignment w:val="bottom"/>
              <w:rPr>
                <w:rFonts w:ascii="宋体" w:hAnsi="宋体" w:cs="宋体"/>
                <w:color w:val="000000" w:themeColor="text1"/>
                <w:sz w:val="20"/>
                <w:shd w:val="clear" w:color="auto" w:fill="FFFFFF"/>
              </w:rPr>
            </w:pPr>
            <w:r w:rsidRPr="00A07702">
              <w:rPr>
                <w:rFonts w:ascii="宋体" w:hAnsi="宋体" w:cs="宋体" w:hint="eastAsia"/>
                <w:color w:val="000000" w:themeColor="text1"/>
                <w:sz w:val="20"/>
                <w:shd w:val="clear" w:color="auto" w:fill="FFFFFF"/>
              </w:rPr>
              <w:t xml:space="preserve"> </w:t>
            </w:r>
          </w:p>
        </w:tc>
      </w:tr>
      <w:tr w:rsidR="005D7E4E" w:rsidRPr="00A07702" w:rsidTr="00AB0C50">
        <w:trPr>
          <w:trHeight w:val="443"/>
        </w:trPr>
        <w:tc>
          <w:tcPr>
            <w:tcW w:w="1457" w:type="dxa"/>
            <w:shd w:val="solid" w:color="FFFFFF" w:fill="auto"/>
            <w:vAlign w:val="center"/>
          </w:tcPr>
          <w:p w:rsidR="005D7E4E" w:rsidRPr="00A07702" w:rsidRDefault="005D7E4E" w:rsidP="00AB0C50">
            <w:pPr>
              <w:shd w:val="solid" w:color="FFFFFF" w:fill="auto"/>
              <w:autoSpaceDN w:val="0"/>
              <w:ind w:leftChars="100" w:left="410" w:hangingChars="100" w:hanging="200"/>
              <w:jc w:val="left"/>
              <w:textAlignment w:val="center"/>
              <w:rPr>
                <w:rFonts w:ascii="宋体" w:hAnsi="宋体" w:cs="宋体"/>
                <w:bCs/>
                <w:color w:val="000000" w:themeColor="text1"/>
                <w:kern w:val="0"/>
                <w:sz w:val="20"/>
              </w:rPr>
            </w:pPr>
            <w:r w:rsidRPr="00A07702">
              <w:rPr>
                <w:rFonts w:ascii="宋体" w:hAnsi="宋体" w:cs="宋体" w:hint="eastAsia"/>
                <w:color w:val="000000" w:themeColor="text1"/>
                <w:sz w:val="20"/>
                <w:shd w:val="clear" w:color="auto" w:fill="FFFFFF"/>
              </w:rPr>
              <w:t>空腹血糖(FBG)</w:t>
            </w:r>
          </w:p>
        </w:tc>
        <w:tc>
          <w:tcPr>
            <w:tcW w:w="2190" w:type="dxa"/>
            <w:shd w:val="solid" w:color="FFFFFF" w:fill="auto"/>
            <w:vAlign w:val="center"/>
          </w:tcPr>
          <w:p w:rsidR="005D7E4E" w:rsidRPr="00A07702" w:rsidRDefault="005D7E4E" w:rsidP="00AB0C50">
            <w:pPr>
              <w:shd w:val="solid" w:color="FFFFFF" w:fill="auto"/>
              <w:autoSpaceDN w:val="0"/>
              <w:jc w:val="left"/>
              <w:textAlignment w:val="center"/>
              <w:rPr>
                <w:rFonts w:ascii="宋体" w:hAnsi="宋体" w:cs="宋体"/>
                <w:color w:val="000000" w:themeColor="text1"/>
                <w:sz w:val="20"/>
              </w:rPr>
            </w:pPr>
            <w:r w:rsidRPr="00A07702">
              <w:rPr>
                <w:rFonts w:ascii="宋体" w:hAnsi="宋体" w:cs="宋体" w:hint="eastAsia"/>
                <w:color w:val="000000" w:themeColor="text1"/>
                <w:sz w:val="20"/>
                <w:shd w:val="clear" w:color="auto" w:fill="FFFFFF"/>
              </w:rPr>
              <w:t>空腹血糖(FBG)</w:t>
            </w:r>
          </w:p>
        </w:tc>
        <w:tc>
          <w:tcPr>
            <w:tcW w:w="4575" w:type="dxa"/>
            <w:shd w:val="solid" w:color="FFFFFF" w:fill="auto"/>
            <w:vAlign w:val="center"/>
          </w:tcPr>
          <w:p w:rsidR="005D7E4E" w:rsidRPr="00A07702" w:rsidRDefault="005D7E4E" w:rsidP="00AB0C50">
            <w:pPr>
              <w:rPr>
                <w:rFonts w:ascii="宋体" w:hAnsi="宋体" w:cs="宋体"/>
                <w:color w:val="000000" w:themeColor="text1"/>
                <w:kern w:val="0"/>
                <w:sz w:val="20"/>
              </w:rPr>
            </w:pPr>
            <w:r w:rsidRPr="00A07702">
              <w:rPr>
                <w:rFonts w:ascii="宋体" w:hAnsi="宋体" w:cs="宋体" w:hint="eastAsia"/>
                <w:color w:val="000000" w:themeColor="text1"/>
                <w:sz w:val="20"/>
                <w:shd w:val="clear" w:color="auto" w:fill="FFFFFF"/>
              </w:rPr>
              <w:t>评价人体空腹状态下糖代谢是否正常，评估糖尿病患者空腹血糖控制是否达标。空腹血糖是诊断糖代谢紊乱的最常用和最重要指标。</w:t>
            </w:r>
          </w:p>
        </w:tc>
        <w:tc>
          <w:tcPr>
            <w:tcW w:w="1065" w:type="dxa"/>
            <w:shd w:val="solid" w:color="FFFFFF" w:fill="auto"/>
            <w:vAlign w:val="bottom"/>
          </w:tcPr>
          <w:p w:rsidR="005D7E4E" w:rsidRPr="00A07702" w:rsidRDefault="005D7E4E" w:rsidP="00AB0C50">
            <w:pPr>
              <w:shd w:val="solid" w:color="FFFFFF" w:fill="auto"/>
              <w:autoSpaceDN w:val="0"/>
              <w:jc w:val="center"/>
              <w:textAlignment w:val="bottom"/>
              <w:rPr>
                <w:rFonts w:ascii="宋体" w:hAnsi="宋体" w:cs="宋体"/>
                <w:color w:val="000000" w:themeColor="text1"/>
                <w:kern w:val="0"/>
                <w:sz w:val="20"/>
              </w:rPr>
            </w:pPr>
          </w:p>
        </w:tc>
      </w:tr>
      <w:tr w:rsidR="005D7E4E" w:rsidRPr="00A07702" w:rsidTr="00AB0C50">
        <w:trPr>
          <w:trHeight w:val="417"/>
        </w:trPr>
        <w:tc>
          <w:tcPr>
            <w:tcW w:w="1457" w:type="dxa"/>
            <w:vMerge w:val="restart"/>
            <w:vAlign w:val="center"/>
          </w:tcPr>
          <w:p w:rsidR="005D7E4E" w:rsidRPr="00A07702" w:rsidRDefault="005D7E4E" w:rsidP="00AB0C50">
            <w:pPr>
              <w:jc w:val="center"/>
              <w:rPr>
                <w:rFonts w:ascii="宋体" w:hAnsi="宋体" w:cs="宋体"/>
                <w:bCs/>
                <w:color w:val="000000" w:themeColor="text1"/>
                <w:kern w:val="0"/>
                <w:sz w:val="20"/>
              </w:rPr>
            </w:pPr>
            <w:r w:rsidRPr="00A07702">
              <w:rPr>
                <w:rFonts w:ascii="宋体" w:hAnsi="宋体" w:cs="宋体" w:hint="eastAsia"/>
                <w:bCs/>
                <w:color w:val="000000" w:themeColor="text1"/>
                <w:kern w:val="0"/>
                <w:sz w:val="20"/>
              </w:rPr>
              <w:t>肾功能三项</w:t>
            </w:r>
          </w:p>
        </w:tc>
        <w:tc>
          <w:tcPr>
            <w:tcW w:w="2190" w:type="dxa"/>
            <w:vAlign w:val="center"/>
          </w:tcPr>
          <w:p w:rsidR="005D7E4E" w:rsidRPr="00A07702" w:rsidRDefault="005D7E4E" w:rsidP="00AB0C50">
            <w:pPr>
              <w:rPr>
                <w:rFonts w:ascii="宋体" w:hAnsi="宋体" w:cs="宋体"/>
                <w:color w:val="000000" w:themeColor="text1"/>
                <w:kern w:val="0"/>
                <w:sz w:val="20"/>
              </w:rPr>
            </w:pPr>
            <w:r w:rsidRPr="00A07702">
              <w:rPr>
                <w:rFonts w:ascii="宋体" w:hAnsi="宋体" w:cs="宋体" w:hint="eastAsia"/>
                <w:color w:val="000000" w:themeColor="text1"/>
                <w:kern w:val="0"/>
                <w:sz w:val="20"/>
              </w:rPr>
              <w:t>尿素氮（BUN）</w:t>
            </w:r>
          </w:p>
        </w:tc>
        <w:tc>
          <w:tcPr>
            <w:tcW w:w="4575" w:type="dxa"/>
            <w:vAlign w:val="center"/>
          </w:tcPr>
          <w:p w:rsidR="005D7E4E" w:rsidRPr="00A07702" w:rsidRDefault="005D7E4E" w:rsidP="00AB0C50">
            <w:pPr>
              <w:rPr>
                <w:rFonts w:ascii="宋体" w:hAnsi="宋体" w:cs="宋体"/>
                <w:color w:val="000000" w:themeColor="text1"/>
                <w:kern w:val="0"/>
                <w:sz w:val="20"/>
              </w:rPr>
            </w:pPr>
            <w:r w:rsidRPr="00A07702">
              <w:rPr>
                <w:rFonts w:ascii="宋体" w:hAnsi="宋体" w:cs="宋体" w:hint="eastAsia"/>
                <w:color w:val="000000" w:themeColor="text1"/>
                <w:kern w:val="0"/>
                <w:sz w:val="20"/>
              </w:rPr>
              <w:t>尿素氮的浓度取决于机体氮的分解代谢与肾脏的排泄能力，通过浓度的高低了解肾脏的功能情况。</w:t>
            </w:r>
          </w:p>
        </w:tc>
        <w:tc>
          <w:tcPr>
            <w:tcW w:w="1065" w:type="dxa"/>
            <w:vMerge w:val="restart"/>
            <w:vAlign w:val="center"/>
          </w:tcPr>
          <w:p w:rsidR="005D7E4E" w:rsidRPr="00A07702" w:rsidRDefault="005D7E4E" w:rsidP="00AB0C50">
            <w:pPr>
              <w:jc w:val="center"/>
              <w:rPr>
                <w:rFonts w:ascii="宋体" w:hAnsi="宋体" w:cs="宋体"/>
                <w:color w:val="000000" w:themeColor="text1"/>
                <w:sz w:val="20"/>
              </w:rPr>
            </w:pPr>
          </w:p>
        </w:tc>
      </w:tr>
      <w:tr w:rsidR="005D7E4E" w:rsidRPr="00A07702" w:rsidTr="00AB0C50">
        <w:trPr>
          <w:trHeight w:val="626"/>
        </w:trPr>
        <w:tc>
          <w:tcPr>
            <w:tcW w:w="1457" w:type="dxa"/>
            <w:vMerge/>
            <w:vAlign w:val="center"/>
          </w:tcPr>
          <w:p w:rsidR="005D7E4E" w:rsidRPr="00A07702" w:rsidRDefault="005D7E4E" w:rsidP="00AB0C50">
            <w:pPr>
              <w:jc w:val="center"/>
              <w:rPr>
                <w:rFonts w:ascii="宋体" w:hAnsi="宋体" w:cs="宋体"/>
                <w:bCs/>
                <w:color w:val="000000" w:themeColor="text1"/>
                <w:kern w:val="0"/>
                <w:sz w:val="20"/>
              </w:rPr>
            </w:pPr>
          </w:p>
        </w:tc>
        <w:tc>
          <w:tcPr>
            <w:tcW w:w="2190" w:type="dxa"/>
            <w:vAlign w:val="center"/>
          </w:tcPr>
          <w:p w:rsidR="005D7E4E" w:rsidRPr="00A07702" w:rsidRDefault="005D7E4E" w:rsidP="00AB0C50">
            <w:pPr>
              <w:rPr>
                <w:rFonts w:ascii="宋体" w:hAnsi="宋体" w:cs="宋体"/>
                <w:color w:val="000000" w:themeColor="text1"/>
                <w:kern w:val="0"/>
                <w:sz w:val="20"/>
              </w:rPr>
            </w:pPr>
            <w:r w:rsidRPr="00A07702">
              <w:rPr>
                <w:rFonts w:ascii="宋体" w:hAnsi="宋体" w:cs="宋体" w:hint="eastAsia"/>
                <w:color w:val="000000" w:themeColor="text1"/>
                <w:kern w:val="0"/>
                <w:sz w:val="20"/>
              </w:rPr>
              <w:t>肌酐（Cr）</w:t>
            </w:r>
          </w:p>
        </w:tc>
        <w:tc>
          <w:tcPr>
            <w:tcW w:w="4575" w:type="dxa"/>
            <w:vAlign w:val="center"/>
          </w:tcPr>
          <w:p w:rsidR="005D7E4E" w:rsidRPr="00A07702" w:rsidRDefault="005D7E4E" w:rsidP="00AB0C50">
            <w:pPr>
              <w:rPr>
                <w:rFonts w:ascii="宋体" w:hAnsi="宋体" w:cs="宋体"/>
                <w:color w:val="000000" w:themeColor="text1"/>
                <w:kern w:val="0"/>
                <w:sz w:val="20"/>
              </w:rPr>
            </w:pPr>
            <w:r w:rsidRPr="00A07702">
              <w:rPr>
                <w:rFonts w:ascii="宋体" w:hAnsi="宋体" w:cs="宋体" w:hint="eastAsia"/>
                <w:color w:val="000000" w:themeColor="text1"/>
                <w:kern w:val="0"/>
                <w:sz w:val="20"/>
              </w:rPr>
              <w:t>肌酐的浓度取决于机体氮的分解代谢与肾脏的排泄能力，通过浓度的高低了解肾脏的功能情况。</w:t>
            </w:r>
          </w:p>
        </w:tc>
        <w:tc>
          <w:tcPr>
            <w:tcW w:w="1065" w:type="dxa"/>
            <w:vMerge/>
            <w:vAlign w:val="center"/>
          </w:tcPr>
          <w:p w:rsidR="005D7E4E" w:rsidRPr="00A07702" w:rsidRDefault="005D7E4E" w:rsidP="00AB0C50">
            <w:pPr>
              <w:jc w:val="center"/>
              <w:rPr>
                <w:rFonts w:ascii="宋体" w:hAnsi="宋体" w:cs="宋体"/>
                <w:color w:val="000000" w:themeColor="text1"/>
                <w:kern w:val="0"/>
                <w:sz w:val="20"/>
              </w:rPr>
            </w:pPr>
          </w:p>
        </w:tc>
      </w:tr>
      <w:tr w:rsidR="005D7E4E" w:rsidRPr="00A07702" w:rsidTr="00AB0C50">
        <w:trPr>
          <w:trHeight w:val="776"/>
        </w:trPr>
        <w:tc>
          <w:tcPr>
            <w:tcW w:w="1457" w:type="dxa"/>
            <w:vMerge/>
            <w:vAlign w:val="center"/>
          </w:tcPr>
          <w:p w:rsidR="005D7E4E" w:rsidRPr="00A07702" w:rsidRDefault="005D7E4E" w:rsidP="00AB0C50">
            <w:pPr>
              <w:jc w:val="center"/>
              <w:rPr>
                <w:rFonts w:ascii="宋体" w:hAnsi="宋体" w:cs="宋体"/>
                <w:bCs/>
                <w:color w:val="000000" w:themeColor="text1"/>
                <w:kern w:val="0"/>
                <w:sz w:val="20"/>
              </w:rPr>
            </w:pPr>
          </w:p>
        </w:tc>
        <w:tc>
          <w:tcPr>
            <w:tcW w:w="2190" w:type="dxa"/>
            <w:vAlign w:val="center"/>
          </w:tcPr>
          <w:p w:rsidR="005D7E4E" w:rsidRPr="00A07702" w:rsidRDefault="005D7E4E" w:rsidP="00AB0C50">
            <w:pPr>
              <w:rPr>
                <w:rFonts w:ascii="宋体" w:hAnsi="宋体" w:cs="宋体"/>
                <w:b/>
                <w:color w:val="000000" w:themeColor="text1"/>
                <w:sz w:val="20"/>
              </w:rPr>
            </w:pPr>
            <w:r w:rsidRPr="00A07702">
              <w:rPr>
                <w:rFonts w:ascii="宋体" w:hAnsi="宋体" w:cs="宋体" w:hint="eastAsia"/>
                <w:color w:val="000000" w:themeColor="text1"/>
                <w:kern w:val="0"/>
                <w:sz w:val="20"/>
              </w:rPr>
              <w:t>尿酸（UA）</w:t>
            </w:r>
          </w:p>
        </w:tc>
        <w:tc>
          <w:tcPr>
            <w:tcW w:w="4575" w:type="dxa"/>
            <w:vAlign w:val="center"/>
          </w:tcPr>
          <w:p w:rsidR="005D7E4E" w:rsidRPr="00A07702" w:rsidRDefault="005D7E4E" w:rsidP="00AB0C50">
            <w:pPr>
              <w:rPr>
                <w:rFonts w:ascii="宋体" w:hAnsi="宋体" w:cs="宋体"/>
                <w:color w:val="000000" w:themeColor="text1"/>
                <w:sz w:val="20"/>
              </w:rPr>
            </w:pPr>
            <w:r w:rsidRPr="00A07702">
              <w:rPr>
                <w:rFonts w:ascii="宋体" w:hAnsi="宋体" w:cs="宋体" w:hint="eastAsia"/>
                <w:color w:val="000000" w:themeColor="text1"/>
                <w:sz w:val="20"/>
                <w:shd w:val="clear" w:color="auto" w:fill="FFFFFF"/>
              </w:rPr>
              <w:t>用于肾功能评价，测定肾功能损害程度及估计预后；血尿酸增高对高尿酸血症、痛风有诊断意义。</w:t>
            </w:r>
          </w:p>
        </w:tc>
        <w:tc>
          <w:tcPr>
            <w:tcW w:w="1065" w:type="dxa"/>
            <w:vMerge/>
            <w:vAlign w:val="center"/>
          </w:tcPr>
          <w:p w:rsidR="005D7E4E" w:rsidRPr="00A07702" w:rsidRDefault="005D7E4E" w:rsidP="00AB0C50">
            <w:pPr>
              <w:jc w:val="center"/>
              <w:rPr>
                <w:rFonts w:ascii="宋体" w:hAnsi="宋体" w:cs="宋体"/>
                <w:color w:val="000000" w:themeColor="text1"/>
                <w:sz w:val="20"/>
              </w:rPr>
            </w:pPr>
          </w:p>
        </w:tc>
      </w:tr>
      <w:tr w:rsidR="005D7E4E" w:rsidRPr="00A07702" w:rsidTr="00AB0C50">
        <w:trPr>
          <w:trHeight w:val="520"/>
        </w:trPr>
        <w:tc>
          <w:tcPr>
            <w:tcW w:w="1457" w:type="dxa"/>
            <w:shd w:val="clear" w:color="auto" w:fill="auto"/>
            <w:vAlign w:val="center"/>
          </w:tcPr>
          <w:p w:rsidR="005D7E4E" w:rsidRPr="00A07702" w:rsidRDefault="005D7E4E" w:rsidP="00AB0C50">
            <w:pPr>
              <w:jc w:val="center"/>
              <w:rPr>
                <w:rFonts w:ascii="宋体" w:hAnsi="宋体" w:cs="宋体"/>
                <w:bCs/>
                <w:color w:val="000000" w:themeColor="text1"/>
                <w:kern w:val="0"/>
                <w:sz w:val="20"/>
              </w:rPr>
            </w:pPr>
            <w:r w:rsidRPr="00A07702">
              <w:rPr>
                <w:rFonts w:ascii="宋体" w:hAnsi="宋体" w:cs="宋体" w:hint="eastAsia"/>
                <w:bCs/>
                <w:color w:val="000000" w:themeColor="text1"/>
                <w:kern w:val="0"/>
                <w:sz w:val="20"/>
              </w:rPr>
              <w:lastRenderedPageBreak/>
              <w:t>血脂二项</w:t>
            </w:r>
          </w:p>
        </w:tc>
        <w:tc>
          <w:tcPr>
            <w:tcW w:w="2190" w:type="dxa"/>
            <w:shd w:val="clear" w:color="auto" w:fill="auto"/>
            <w:vAlign w:val="center"/>
          </w:tcPr>
          <w:p w:rsidR="005D7E4E" w:rsidRPr="00A07702" w:rsidRDefault="005D7E4E" w:rsidP="00AB0C50">
            <w:pPr>
              <w:shd w:val="solid" w:color="FFFFFF" w:fill="auto"/>
              <w:autoSpaceDN w:val="0"/>
              <w:jc w:val="left"/>
              <w:textAlignment w:val="center"/>
              <w:rPr>
                <w:rFonts w:ascii="宋体" w:hAnsi="宋体" w:cs="宋体"/>
                <w:color w:val="000000" w:themeColor="text1"/>
                <w:sz w:val="20"/>
                <w:shd w:val="clear" w:color="auto" w:fill="FFFFFF"/>
              </w:rPr>
            </w:pPr>
            <w:r w:rsidRPr="00A07702">
              <w:rPr>
                <w:rFonts w:ascii="宋体" w:hAnsi="宋体" w:cs="宋体" w:hint="eastAsia"/>
                <w:color w:val="000000" w:themeColor="text1"/>
                <w:sz w:val="20"/>
                <w:shd w:val="clear" w:color="auto" w:fill="FFFFFF"/>
              </w:rPr>
              <w:t>总胆固醇(TC) 甘油三酯(TG)</w:t>
            </w:r>
          </w:p>
          <w:p w:rsidR="005D7E4E" w:rsidRPr="00A07702" w:rsidRDefault="005D7E4E" w:rsidP="00AB0C50">
            <w:pPr>
              <w:shd w:val="solid" w:color="FFFFFF" w:fill="auto"/>
              <w:autoSpaceDN w:val="0"/>
              <w:jc w:val="left"/>
              <w:textAlignment w:val="center"/>
              <w:rPr>
                <w:rFonts w:ascii="宋体" w:hAnsi="宋体" w:cs="宋体"/>
                <w:color w:val="000000" w:themeColor="text1"/>
                <w:kern w:val="0"/>
                <w:sz w:val="20"/>
              </w:rPr>
            </w:pPr>
            <w:r w:rsidRPr="00A07702">
              <w:rPr>
                <w:rFonts w:ascii="宋体" w:hAnsi="宋体" w:cs="宋体" w:hint="eastAsia"/>
                <w:color w:val="000000" w:themeColor="text1"/>
                <w:sz w:val="20"/>
                <w:shd w:val="clear" w:color="auto" w:fill="FFFFFF"/>
              </w:rPr>
              <w:t xml:space="preserve"> </w:t>
            </w:r>
          </w:p>
        </w:tc>
        <w:tc>
          <w:tcPr>
            <w:tcW w:w="4575" w:type="dxa"/>
            <w:shd w:val="solid" w:color="FFFFFF" w:fill="auto"/>
            <w:vAlign w:val="center"/>
          </w:tcPr>
          <w:p w:rsidR="005D7E4E" w:rsidRPr="00A07702" w:rsidRDefault="005D7E4E" w:rsidP="00AB0C50">
            <w:pPr>
              <w:shd w:val="solid" w:color="FFFFFF" w:fill="auto"/>
              <w:autoSpaceDN w:val="0"/>
              <w:jc w:val="left"/>
              <w:textAlignment w:val="center"/>
              <w:rPr>
                <w:rFonts w:ascii="宋体" w:hAnsi="宋体" w:cs="宋体"/>
                <w:color w:val="000000" w:themeColor="text1"/>
                <w:kern w:val="0"/>
                <w:sz w:val="20"/>
              </w:rPr>
            </w:pPr>
            <w:r w:rsidRPr="00A07702">
              <w:rPr>
                <w:rFonts w:ascii="宋体" w:hAnsi="宋体" w:cs="宋体" w:hint="eastAsia"/>
                <w:color w:val="000000" w:themeColor="text1"/>
                <w:sz w:val="20"/>
                <w:shd w:val="clear" w:color="auto" w:fill="FFFFFF"/>
              </w:rPr>
              <w:t>测定血清中血脂含量，它们的增高或降低与动脉粥样硬化的形成有很大的关系。用于评价受检者的脂肪代谢水平，血脂代谢紊乱评价、动脉粥样硬化性疾病危险性预测和营养学评价。</w:t>
            </w:r>
          </w:p>
        </w:tc>
        <w:tc>
          <w:tcPr>
            <w:tcW w:w="1065" w:type="dxa"/>
            <w:vAlign w:val="center"/>
          </w:tcPr>
          <w:p w:rsidR="005D7E4E" w:rsidRPr="00A07702" w:rsidRDefault="005D7E4E" w:rsidP="00AB0C50">
            <w:pPr>
              <w:jc w:val="center"/>
              <w:rPr>
                <w:rFonts w:ascii="宋体" w:hAnsi="宋体" w:cs="宋体"/>
                <w:color w:val="000000" w:themeColor="text1"/>
                <w:kern w:val="0"/>
                <w:sz w:val="20"/>
              </w:rPr>
            </w:pPr>
          </w:p>
        </w:tc>
      </w:tr>
      <w:tr w:rsidR="005D7E4E" w:rsidRPr="00A07702" w:rsidTr="00AB0C50">
        <w:trPr>
          <w:trHeight w:val="520"/>
        </w:trPr>
        <w:tc>
          <w:tcPr>
            <w:tcW w:w="1457" w:type="dxa"/>
            <w:shd w:val="solid" w:color="FFFFFF" w:fill="auto"/>
            <w:vAlign w:val="center"/>
          </w:tcPr>
          <w:p w:rsidR="005D7E4E" w:rsidRPr="00A628C2" w:rsidRDefault="005D7E4E" w:rsidP="00AB0C50">
            <w:pPr>
              <w:jc w:val="center"/>
              <w:rPr>
                <w:rFonts w:ascii="宋体" w:hAnsi="宋体" w:cs="宋体"/>
                <w:color w:val="000000" w:themeColor="text1"/>
                <w:sz w:val="20"/>
              </w:rPr>
            </w:pPr>
            <w:r w:rsidRPr="00A628C2">
              <w:rPr>
                <w:rFonts w:ascii="宋体" w:hAnsi="宋体" w:cs="宋体" w:hint="eastAsia"/>
                <w:color w:val="000000" w:themeColor="text1"/>
                <w:sz w:val="20"/>
              </w:rPr>
              <w:t>肿瘤标记物</w:t>
            </w:r>
          </w:p>
        </w:tc>
        <w:tc>
          <w:tcPr>
            <w:tcW w:w="2190" w:type="dxa"/>
            <w:shd w:val="solid" w:color="FFFFFF" w:fill="auto"/>
            <w:vAlign w:val="center"/>
          </w:tcPr>
          <w:p w:rsidR="005D7E4E" w:rsidRPr="00A628C2" w:rsidRDefault="005D7E4E" w:rsidP="00AB0C50">
            <w:pPr>
              <w:shd w:val="solid" w:color="FFFFFF" w:fill="auto"/>
              <w:autoSpaceDN w:val="0"/>
              <w:jc w:val="left"/>
              <w:textAlignment w:val="center"/>
              <w:rPr>
                <w:rFonts w:ascii="宋体" w:hAnsi="宋体" w:cs="宋体"/>
                <w:color w:val="000000" w:themeColor="text1"/>
                <w:sz w:val="20"/>
                <w:shd w:val="clear" w:color="auto" w:fill="FFFFFF"/>
              </w:rPr>
            </w:pPr>
            <w:r w:rsidRPr="00A628C2">
              <w:rPr>
                <w:rFonts w:ascii="宋体" w:hAnsi="宋体" w:cs="宋体" w:hint="eastAsia"/>
                <w:color w:val="000000" w:themeColor="text1"/>
                <w:sz w:val="20"/>
                <w:shd w:val="clear" w:color="auto" w:fill="FFFFFF"/>
              </w:rPr>
              <w:t>癌胚抗原定量(CEA)</w:t>
            </w:r>
          </w:p>
        </w:tc>
        <w:tc>
          <w:tcPr>
            <w:tcW w:w="4575" w:type="dxa"/>
            <w:shd w:val="solid" w:color="FFFFFF" w:fill="auto"/>
            <w:vAlign w:val="center"/>
          </w:tcPr>
          <w:p w:rsidR="005D7E4E" w:rsidRPr="00A628C2" w:rsidRDefault="005D7E4E" w:rsidP="00AB0C50">
            <w:pPr>
              <w:shd w:val="solid" w:color="FFFFFF" w:fill="auto"/>
              <w:autoSpaceDN w:val="0"/>
              <w:jc w:val="left"/>
              <w:textAlignment w:val="center"/>
              <w:rPr>
                <w:rFonts w:ascii="宋体" w:hAnsi="宋体" w:cs="宋体"/>
                <w:color w:val="000000" w:themeColor="text1"/>
                <w:sz w:val="20"/>
                <w:shd w:val="clear" w:color="auto" w:fill="FFFFFF"/>
              </w:rPr>
            </w:pPr>
            <w:r w:rsidRPr="00A628C2">
              <w:rPr>
                <w:rFonts w:ascii="宋体" w:hAnsi="宋体" w:cs="宋体" w:hint="eastAsia"/>
                <w:color w:val="000000" w:themeColor="text1"/>
                <w:sz w:val="20"/>
                <w:shd w:val="clear" w:color="auto" w:fill="FFFFFF"/>
              </w:rPr>
              <w:t>系广谱性肿瘤标志物，对大肠癌、胰腺癌的筛查、疗效观察和预后评估有重要的临床意义。在胃、乳腺、肺癌等也可升高。</w:t>
            </w:r>
            <w:r w:rsidR="00DA2552" w:rsidRPr="002C246D">
              <w:rPr>
                <w:rFonts w:ascii="宋体" w:hAnsi="宋体" w:cs="宋体" w:hint="eastAsia"/>
                <w:b/>
                <w:color w:val="000000" w:themeColor="text1"/>
                <w:sz w:val="18"/>
                <w:szCs w:val="18"/>
                <w:shd w:val="clear" w:color="auto" w:fill="FFFFFF"/>
              </w:rPr>
              <w:t>（或者提供其他项目，例：</w:t>
            </w:r>
            <w:r w:rsidR="00DA2552" w:rsidRPr="002C246D">
              <w:rPr>
                <w:rFonts w:ascii="宋体" w:hAnsi="宋体" w:cs="宋体" w:hint="eastAsia"/>
                <w:b/>
                <w:color w:val="000000"/>
                <w:kern w:val="0"/>
                <w:sz w:val="18"/>
                <w:szCs w:val="18"/>
              </w:rPr>
              <w:t>甲胎蛋白</w:t>
            </w:r>
            <w:r w:rsidR="00DA2552" w:rsidRPr="002C246D">
              <w:rPr>
                <w:rFonts w:ascii="宋体" w:hAnsi="宋体" w:cs="宋体"/>
                <w:b/>
                <w:color w:val="000000"/>
                <w:kern w:val="0"/>
                <w:sz w:val="18"/>
                <w:szCs w:val="18"/>
              </w:rPr>
              <w:t>(AFP)</w:t>
            </w:r>
            <w:r w:rsidR="00DA2552" w:rsidRPr="002C246D">
              <w:rPr>
                <w:rFonts w:ascii="宋体" w:hAnsi="宋体" w:cs="宋体" w:hint="eastAsia"/>
                <w:b/>
                <w:color w:val="000000"/>
                <w:kern w:val="0"/>
                <w:sz w:val="18"/>
                <w:szCs w:val="18"/>
              </w:rPr>
              <w:t>定量、糖链抗原</w:t>
            </w:r>
            <w:r w:rsidR="00DA2552" w:rsidRPr="002C246D">
              <w:rPr>
                <w:rFonts w:ascii="宋体" w:hAnsi="宋体" w:cs="宋体"/>
                <w:b/>
                <w:color w:val="000000"/>
                <w:kern w:val="0"/>
                <w:sz w:val="18"/>
                <w:szCs w:val="18"/>
              </w:rPr>
              <w:t>CA15-3</w:t>
            </w:r>
            <w:r w:rsidR="00DA2552" w:rsidRPr="002C246D">
              <w:rPr>
                <w:rFonts w:ascii="宋体" w:hAnsi="宋体" w:cs="宋体" w:hint="eastAsia"/>
                <w:b/>
                <w:color w:val="000000"/>
                <w:kern w:val="0"/>
                <w:sz w:val="18"/>
                <w:szCs w:val="18"/>
              </w:rPr>
              <w:t>、糖链抗原</w:t>
            </w:r>
            <w:r w:rsidR="00DA2552" w:rsidRPr="002C246D">
              <w:rPr>
                <w:rFonts w:ascii="宋体" w:hAnsi="宋体" w:cs="宋体"/>
                <w:b/>
                <w:color w:val="000000"/>
                <w:kern w:val="0"/>
                <w:sz w:val="18"/>
                <w:szCs w:val="18"/>
              </w:rPr>
              <w:t>CA125</w:t>
            </w:r>
            <w:r w:rsidR="00DA2552" w:rsidRPr="002C246D">
              <w:rPr>
                <w:rFonts w:ascii="宋体" w:hAnsi="宋体" w:cs="宋体" w:hint="eastAsia"/>
                <w:b/>
                <w:color w:val="000000"/>
                <w:kern w:val="0"/>
                <w:sz w:val="18"/>
                <w:szCs w:val="18"/>
              </w:rPr>
              <w:t>、糖链抗原</w:t>
            </w:r>
            <w:r w:rsidR="00DA2552" w:rsidRPr="002C246D">
              <w:rPr>
                <w:rFonts w:ascii="宋体" w:hAnsi="宋体" w:cs="宋体"/>
                <w:b/>
                <w:color w:val="000000"/>
                <w:kern w:val="0"/>
                <w:sz w:val="18"/>
                <w:szCs w:val="18"/>
              </w:rPr>
              <w:t>CA19-9</w:t>
            </w:r>
            <w:r w:rsidR="00DA2552" w:rsidRPr="002C246D">
              <w:rPr>
                <w:rFonts w:ascii="宋体" w:hAnsi="宋体" w:cs="宋体" w:hint="eastAsia"/>
                <w:b/>
                <w:color w:val="000000"/>
                <w:kern w:val="0"/>
                <w:sz w:val="18"/>
                <w:szCs w:val="18"/>
              </w:rPr>
              <w:t>、前列腺特异性抗原</w:t>
            </w:r>
            <w:r w:rsidR="00DA2552" w:rsidRPr="002C246D">
              <w:rPr>
                <w:rFonts w:ascii="宋体" w:hAnsi="宋体" w:cs="宋体"/>
                <w:b/>
                <w:color w:val="000000"/>
                <w:kern w:val="0"/>
                <w:sz w:val="18"/>
                <w:szCs w:val="18"/>
              </w:rPr>
              <w:t>PSA</w:t>
            </w:r>
            <w:r w:rsidR="00DA2552" w:rsidRPr="002C246D">
              <w:rPr>
                <w:rFonts w:ascii="宋体" w:hAnsi="宋体" w:cs="宋体" w:hint="eastAsia"/>
                <w:b/>
                <w:color w:val="000000"/>
                <w:kern w:val="0"/>
                <w:sz w:val="18"/>
                <w:szCs w:val="18"/>
              </w:rPr>
              <w:t>、</w:t>
            </w:r>
            <w:r w:rsidR="00DA2552" w:rsidRPr="002C246D">
              <w:rPr>
                <w:rFonts w:ascii="宋体" w:hAnsi="宋体" w:cs="宋体" w:hint="eastAsia"/>
                <w:b/>
                <w:kern w:val="0"/>
                <w:sz w:val="18"/>
                <w:szCs w:val="18"/>
              </w:rPr>
              <w:t>恶性肿瘤特异性生长因子</w:t>
            </w:r>
            <w:r w:rsidR="00DA2552" w:rsidRPr="002C246D">
              <w:rPr>
                <w:rFonts w:ascii="宋体" w:hAnsi="宋体" w:cs="宋体"/>
                <w:b/>
                <w:kern w:val="0"/>
                <w:sz w:val="18"/>
                <w:szCs w:val="18"/>
              </w:rPr>
              <w:t>TSGF</w:t>
            </w:r>
            <w:r w:rsidR="00DA2552" w:rsidRPr="002C246D">
              <w:rPr>
                <w:rFonts w:ascii="宋体" w:hAnsi="宋体" w:cs="宋体" w:hint="eastAsia"/>
                <w:b/>
                <w:kern w:val="0"/>
                <w:sz w:val="18"/>
                <w:szCs w:val="18"/>
              </w:rPr>
              <w:t>、</w:t>
            </w:r>
            <w:r w:rsidR="00DA2552" w:rsidRPr="002C246D">
              <w:rPr>
                <w:rFonts w:ascii="宋体" w:hAnsi="宋体" w:cs="宋体"/>
                <w:b/>
                <w:color w:val="000000"/>
                <w:kern w:val="0"/>
                <w:sz w:val="18"/>
                <w:szCs w:val="18"/>
              </w:rPr>
              <w:t>EB</w:t>
            </w:r>
            <w:r w:rsidR="00DA2552" w:rsidRPr="002C246D">
              <w:rPr>
                <w:rFonts w:ascii="宋体" w:hAnsi="宋体" w:cs="宋体" w:hint="eastAsia"/>
                <w:b/>
                <w:color w:val="000000"/>
                <w:kern w:val="0"/>
                <w:sz w:val="18"/>
                <w:szCs w:val="18"/>
              </w:rPr>
              <w:t>病毒抗体（</w:t>
            </w:r>
            <w:r w:rsidR="00DA2552" w:rsidRPr="002C246D">
              <w:rPr>
                <w:rFonts w:ascii="宋体" w:hAnsi="宋体" w:cs="宋体"/>
                <w:b/>
                <w:color w:val="000000"/>
                <w:kern w:val="0"/>
                <w:sz w:val="18"/>
                <w:szCs w:val="18"/>
              </w:rPr>
              <w:t>EA-IgA</w:t>
            </w:r>
            <w:r w:rsidR="00DA2552" w:rsidRPr="002C246D">
              <w:rPr>
                <w:rFonts w:ascii="宋体" w:hAnsi="宋体" w:cs="宋体" w:hint="eastAsia"/>
                <w:b/>
                <w:color w:val="000000"/>
                <w:kern w:val="0"/>
                <w:sz w:val="18"/>
                <w:szCs w:val="18"/>
              </w:rPr>
              <w:t>、</w:t>
            </w:r>
            <w:r w:rsidR="00DA2552" w:rsidRPr="002C246D">
              <w:rPr>
                <w:rFonts w:ascii="宋体" w:hAnsi="宋体" w:cs="宋体"/>
                <w:b/>
                <w:color w:val="000000"/>
                <w:kern w:val="0"/>
                <w:sz w:val="18"/>
                <w:szCs w:val="18"/>
              </w:rPr>
              <w:t>VCA-IgA</w:t>
            </w:r>
            <w:r w:rsidR="00DA2552" w:rsidRPr="002C246D">
              <w:rPr>
                <w:rFonts w:ascii="宋体" w:hAnsi="宋体" w:cs="宋体" w:hint="eastAsia"/>
                <w:b/>
                <w:color w:val="000000"/>
                <w:kern w:val="0"/>
                <w:sz w:val="18"/>
                <w:szCs w:val="18"/>
              </w:rPr>
              <w:t>）</w:t>
            </w:r>
            <w:r w:rsidR="00DA2552" w:rsidRPr="002C246D">
              <w:rPr>
                <w:rFonts w:ascii="宋体" w:hAnsi="宋体" w:cs="宋体" w:hint="eastAsia"/>
                <w:b/>
                <w:color w:val="000000" w:themeColor="text1"/>
                <w:sz w:val="18"/>
                <w:szCs w:val="18"/>
                <w:shd w:val="clear" w:color="auto" w:fill="FFFFFF"/>
              </w:rPr>
              <w:t>）</w:t>
            </w:r>
          </w:p>
        </w:tc>
        <w:tc>
          <w:tcPr>
            <w:tcW w:w="1065" w:type="dxa"/>
            <w:shd w:val="solid" w:color="FFFFFF" w:fill="auto"/>
            <w:vAlign w:val="center"/>
          </w:tcPr>
          <w:p w:rsidR="005D7E4E" w:rsidRPr="00A628C2" w:rsidRDefault="005D7E4E" w:rsidP="00AB0C50">
            <w:pPr>
              <w:shd w:val="solid" w:color="FFFFFF" w:fill="auto"/>
              <w:autoSpaceDN w:val="0"/>
              <w:jc w:val="center"/>
              <w:textAlignment w:val="bottom"/>
              <w:rPr>
                <w:rFonts w:ascii="宋体" w:hAnsi="宋体" w:cs="宋体"/>
                <w:color w:val="000000" w:themeColor="text1"/>
                <w:kern w:val="0"/>
                <w:sz w:val="20"/>
              </w:rPr>
            </w:pPr>
          </w:p>
        </w:tc>
      </w:tr>
      <w:tr w:rsidR="005D7E4E" w:rsidRPr="00A00C01" w:rsidTr="00AB0C50">
        <w:trPr>
          <w:trHeight w:val="452"/>
        </w:trPr>
        <w:tc>
          <w:tcPr>
            <w:tcW w:w="1457" w:type="dxa"/>
            <w:vAlign w:val="center"/>
          </w:tcPr>
          <w:p w:rsidR="005D7E4E" w:rsidRPr="00A00C01" w:rsidRDefault="005D7E4E" w:rsidP="00AB0C50">
            <w:pPr>
              <w:jc w:val="center"/>
              <w:rPr>
                <w:rFonts w:ascii="宋体" w:hAnsi="宋体"/>
                <w:bCs/>
                <w:color w:val="000000" w:themeColor="text1"/>
                <w:kern w:val="0"/>
                <w:sz w:val="18"/>
                <w:szCs w:val="18"/>
              </w:rPr>
            </w:pPr>
            <w:r w:rsidRPr="00A00C01">
              <w:rPr>
                <w:rFonts w:ascii="宋体" w:hAnsi="宋体" w:hint="eastAsia"/>
                <w:bCs/>
                <w:color w:val="000000" w:themeColor="text1"/>
                <w:kern w:val="0"/>
                <w:sz w:val="18"/>
                <w:szCs w:val="18"/>
              </w:rPr>
              <w:t>汇总分析</w:t>
            </w:r>
          </w:p>
        </w:tc>
        <w:tc>
          <w:tcPr>
            <w:tcW w:w="6765" w:type="dxa"/>
            <w:gridSpan w:val="2"/>
            <w:vAlign w:val="center"/>
          </w:tcPr>
          <w:p w:rsidR="005D7E4E" w:rsidRPr="00A00C01" w:rsidRDefault="005D7E4E" w:rsidP="00AB0C50">
            <w:pPr>
              <w:ind w:firstLineChars="900" w:firstLine="1620"/>
              <w:rPr>
                <w:rFonts w:ascii="宋体" w:hAnsi="宋体" w:cs="宋体"/>
                <w:color w:val="000000" w:themeColor="text1"/>
                <w:kern w:val="0"/>
                <w:sz w:val="18"/>
                <w:szCs w:val="18"/>
              </w:rPr>
            </w:pPr>
            <w:r w:rsidRPr="00A00C01">
              <w:rPr>
                <w:rFonts w:ascii="宋体" w:hAnsi="宋体" w:hint="eastAsia"/>
                <w:color w:val="000000" w:themeColor="text1"/>
                <w:kern w:val="0"/>
                <w:sz w:val="18"/>
                <w:szCs w:val="18"/>
              </w:rPr>
              <w:t>对各项检查结果汇总分析</w:t>
            </w:r>
          </w:p>
        </w:tc>
        <w:tc>
          <w:tcPr>
            <w:tcW w:w="1065" w:type="dxa"/>
            <w:vAlign w:val="center"/>
          </w:tcPr>
          <w:p w:rsidR="005D7E4E" w:rsidRPr="00A00C01" w:rsidRDefault="005D7E4E" w:rsidP="00AB0C50">
            <w:pPr>
              <w:jc w:val="center"/>
              <w:rPr>
                <w:rFonts w:ascii="宋体" w:hAnsi="宋体" w:cs="宋体"/>
                <w:color w:val="000000" w:themeColor="text1"/>
                <w:kern w:val="0"/>
                <w:sz w:val="18"/>
                <w:szCs w:val="18"/>
              </w:rPr>
            </w:pPr>
          </w:p>
        </w:tc>
      </w:tr>
    </w:tbl>
    <w:p w:rsidR="005D7E4E" w:rsidRPr="005D7E4E" w:rsidRDefault="005D7E4E">
      <w:pPr>
        <w:spacing w:line="480" w:lineRule="auto"/>
        <w:rPr>
          <w:sz w:val="24"/>
          <w:szCs w:val="24"/>
        </w:rPr>
      </w:pPr>
    </w:p>
    <w:p w:rsidR="003858B4" w:rsidRDefault="003858B4">
      <w:pPr>
        <w:spacing w:line="480" w:lineRule="auto"/>
        <w:rPr>
          <w:sz w:val="24"/>
          <w:szCs w:val="24"/>
        </w:rPr>
      </w:pPr>
    </w:p>
    <w:sectPr w:rsidR="003858B4" w:rsidSect="006A0BA0">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7D40" w:rsidRDefault="00C47D40" w:rsidP="00CB5271">
      <w:r>
        <w:separator/>
      </w:r>
    </w:p>
  </w:endnote>
  <w:endnote w:type="continuationSeparator" w:id="1">
    <w:p w:rsidR="00C47D40" w:rsidRDefault="00C47D40" w:rsidP="00CB52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
    <w:altName w:val="Times New Roman"/>
    <w:charset w:val="00"/>
    <w:family w:val="auto"/>
    <w:pitch w:val="default"/>
    <w:sig w:usb0="00000000" w:usb1="00000000" w:usb2="0000000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7C3" w:rsidRDefault="004857C3">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7C3" w:rsidRDefault="004857C3">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7C3" w:rsidRDefault="004857C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7D40" w:rsidRDefault="00C47D40" w:rsidP="00CB5271">
      <w:r>
        <w:separator/>
      </w:r>
    </w:p>
  </w:footnote>
  <w:footnote w:type="continuationSeparator" w:id="1">
    <w:p w:rsidR="00C47D40" w:rsidRDefault="00C47D40" w:rsidP="00CB52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7C3" w:rsidRDefault="004857C3">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EA7" w:rsidRDefault="00F84EA7" w:rsidP="004857C3">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7C3" w:rsidRDefault="004857C3">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C1268"/>
    <w:multiLevelType w:val="hybridMultilevel"/>
    <w:tmpl w:val="669CE990"/>
    <w:lvl w:ilvl="0" w:tplc="385A6154">
      <w:start w:val="10"/>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B5C180E"/>
    <w:multiLevelType w:val="hybridMultilevel"/>
    <w:tmpl w:val="CD20F31E"/>
    <w:lvl w:ilvl="0" w:tplc="059814D0">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CA41056"/>
    <w:multiLevelType w:val="hybridMultilevel"/>
    <w:tmpl w:val="977ACDE2"/>
    <w:lvl w:ilvl="0" w:tplc="4CC80E64">
      <w:start w:val="9"/>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1964C7B"/>
    <w:multiLevelType w:val="hybridMultilevel"/>
    <w:tmpl w:val="31F28B34"/>
    <w:lvl w:ilvl="0" w:tplc="6EA2C580">
      <w:start w:val="6"/>
      <w:numFmt w:val="japaneseCounting"/>
      <w:lvlText w:val="%1、"/>
      <w:lvlJc w:val="left"/>
      <w:pPr>
        <w:ind w:left="540" w:hanging="5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39F98ED"/>
    <w:multiLevelType w:val="singleLevel"/>
    <w:tmpl w:val="539F98ED"/>
    <w:lvl w:ilvl="0">
      <w:start w:val="1"/>
      <w:numFmt w:val="chineseCounting"/>
      <w:suff w:val="space"/>
      <w:lvlText w:val="第%1章"/>
      <w:lvlJc w:val="left"/>
    </w:lvl>
  </w:abstractNum>
  <w:abstractNum w:abstractNumId="5">
    <w:nsid w:val="539F99C2"/>
    <w:multiLevelType w:val="singleLevel"/>
    <w:tmpl w:val="87C4FFE0"/>
    <w:lvl w:ilvl="0">
      <w:start w:val="1"/>
      <w:numFmt w:val="chineseCounting"/>
      <w:suff w:val="nothing"/>
      <w:lvlText w:val="%1、"/>
      <w:lvlJc w:val="left"/>
      <w:rPr>
        <w:sz w:val="28"/>
        <w:szCs w:val="28"/>
      </w:rPr>
    </w:lvl>
  </w:abstractNum>
  <w:abstractNum w:abstractNumId="6">
    <w:nsid w:val="53A0F77F"/>
    <w:multiLevelType w:val="singleLevel"/>
    <w:tmpl w:val="53A0F77F"/>
    <w:lvl w:ilvl="0">
      <w:start w:val="2"/>
      <w:numFmt w:val="chineseCounting"/>
      <w:suff w:val="space"/>
      <w:lvlText w:val="第%1章"/>
      <w:lvlJc w:val="left"/>
    </w:lvl>
  </w:abstractNum>
  <w:abstractNum w:abstractNumId="7">
    <w:nsid w:val="53A0F7E8"/>
    <w:multiLevelType w:val="singleLevel"/>
    <w:tmpl w:val="53A0F7E8"/>
    <w:lvl w:ilvl="0">
      <w:start w:val="1"/>
      <w:numFmt w:val="chineseCounting"/>
      <w:suff w:val="nothing"/>
      <w:lvlText w:val="%1、"/>
      <w:lvlJc w:val="left"/>
    </w:lvl>
  </w:abstractNum>
  <w:abstractNum w:abstractNumId="8">
    <w:nsid w:val="53A28572"/>
    <w:multiLevelType w:val="singleLevel"/>
    <w:tmpl w:val="53A28572"/>
    <w:lvl w:ilvl="0">
      <w:start w:val="3"/>
      <w:numFmt w:val="chineseCounting"/>
      <w:suff w:val="nothing"/>
      <w:lvlText w:val="%1、"/>
      <w:lvlJc w:val="left"/>
    </w:lvl>
  </w:abstractNum>
  <w:abstractNum w:abstractNumId="9">
    <w:nsid w:val="53A38FB9"/>
    <w:multiLevelType w:val="singleLevel"/>
    <w:tmpl w:val="53A38FB9"/>
    <w:lvl w:ilvl="0">
      <w:start w:val="4"/>
      <w:numFmt w:val="chineseCounting"/>
      <w:suff w:val="nothing"/>
      <w:lvlText w:val="%1、"/>
      <w:lvlJc w:val="left"/>
    </w:lvl>
  </w:abstractNum>
  <w:abstractNum w:abstractNumId="10">
    <w:nsid w:val="53A39E43"/>
    <w:multiLevelType w:val="singleLevel"/>
    <w:tmpl w:val="53A39E43"/>
    <w:lvl w:ilvl="0">
      <w:start w:val="5"/>
      <w:numFmt w:val="chineseCounting"/>
      <w:suff w:val="nothing"/>
      <w:lvlText w:val="%1、"/>
      <w:lvlJc w:val="left"/>
    </w:lvl>
  </w:abstractNum>
  <w:abstractNum w:abstractNumId="11">
    <w:nsid w:val="571C07E7"/>
    <w:multiLevelType w:val="hybridMultilevel"/>
    <w:tmpl w:val="384AF1CE"/>
    <w:lvl w:ilvl="0" w:tplc="3ACE423A">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8B61AFC"/>
    <w:multiLevelType w:val="singleLevel"/>
    <w:tmpl w:val="58B61AFC"/>
    <w:lvl w:ilvl="0">
      <w:start w:val="1"/>
      <w:numFmt w:val="decimal"/>
      <w:suff w:val="nothing"/>
      <w:lvlText w:val="%1）"/>
      <w:lvlJc w:val="left"/>
    </w:lvl>
  </w:abstractNum>
  <w:abstractNum w:abstractNumId="13">
    <w:nsid w:val="5E9E2FA8"/>
    <w:multiLevelType w:val="hybridMultilevel"/>
    <w:tmpl w:val="AF86559E"/>
    <w:lvl w:ilvl="0" w:tplc="27C8832C">
      <w:start w:val="8"/>
      <w:numFmt w:val="decimal"/>
      <w:lvlText w:val="%1）"/>
      <w:lvlJc w:val="left"/>
      <w:pPr>
        <w:ind w:left="502" w:hanging="36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4">
    <w:nsid w:val="65454300"/>
    <w:multiLevelType w:val="hybridMultilevel"/>
    <w:tmpl w:val="1A580C9A"/>
    <w:lvl w:ilvl="0" w:tplc="AE987446">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7637C3D"/>
    <w:multiLevelType w:val="hybridMultilevel"/>
    <w:tmpl w:val="ECC60176"/>
    <w:lvl w:ilvl="0" w:tplc="01A0D4C4">
      <w:start w:val="11"/>
      <w:numFmt w:val="decimal"/>
      <w:lvlText w:val="%1）"/>
      <w:lvlJc w:val="left"/>
      <w:pPr>
        <w:ind w:left="622" w:hanging="48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6">
    <w:nsid w:val="7FE417A1"/>
    <w:multiLevelType w:val="hybridMultilevel"/>
    <w:tmpl w:val="8DE894E0"/>
    <w:lvl w:ilvl="0" w:tplc="5F4A1D9E">
      <w:start w:val="4"/>
      <w:numFmt w:val="japaneseCounting"/>
      <w:lvlText w:val="%1、"/>
      <w:lvlJc w:val="left"/>
      <w:pPr>
        <w:ind w:left="600" w:hanging="600"/>
      </w:pPr>
      <w:rPr>
        <w:rFonts w:hint="default"/>
        <w:b/>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5"/>
  </w:num>
  <w:num w:numId="3">
    <w:abstractNumId w:val="6"/>
  </w:num>
  <w:num w:numId="4">
    <w:abstractNumId w:val="7"/>
  </w:num>
  <w:num w:numId="5">
    <w:abstractNumId w:val="8"/>
  </w:num>
  <w:num w:numId="6">
    <w:abstractNumId w:val="9"/>
  </w:num>
  <w:num w:numId="7">
    <w:abstractNumId w:val="12"/>
  </w:num>
  <w:num w:numId="8">
    <w:abstractNumId w:val="10"/>
  </w:num>
  <w:num w:numId="9">
    <w:abstractNumId w:val="11"/>
  </w:num>
  <w:num w:numId="10">
    <w:abstractNumId w:val="16"/>
  </w:num>
  <w:num w:numId="11">
    <w:abstractNumId w:val="3"/>
  </w:num>
  <w:num w:numId="12">
    <w:abstractNumId w:val="14"/>
  </w:num>
  <w:num w:numId="13">
    <w:abstractNumId w:val="15"/>
  </w:num>
  <w:num w:numId="14">
    <w:abstractNumId w:val="13"/>
  </w:num>
  <w:num w:numId="15">
    <w:abstractNumId w:val="1"/>
  </w:num>
  <w:num w:numId="16">
    <w:abstractNumId w:val="0"/>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8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7B47"/>
    <w:rsid w:val="00013B8B"/>
    <w:rsid w:val="00027E52"/>
    <w:rsid w:val="00050BC9"/>
    <w:rsid w:val="00057683"/>
    <w:rsid w:val="0005773E"/>
    <w:rsid w:val="00057B32"/>
    <w:rsid w:val="00073E11"/>
    <w:rsid w:val="0008206F"/>
    <w:rsid w:val="00087079"/>
    <w:rsid w:val="000B03A3"/>
    <w:rsid w:val="000B1754"/>
    <w:rsid w:val="000B305B"/>
    <w:rsid w:val="000B3918"/>
    <w:rsid w:val="000B7504"/>
    <w:rsid w:val="000D32A6"/>
    <w:rsid w:val="000E793A"/>
    <w:rsid w:val="000F1B63"/>
    <w:rsid w:val="000F725D"/>
    <w:rsid w:val="00104C99"/>
    <w:rsid w:val="001063FD"/>
    <w:rsid w:val="00117F99"/>
    <w:rsid w:val="001278C0"/>
    <w:rsid w:val="00130BDF"/>
    <w:rsid w:val="00140977"/>
    <w:rsid w:val="001471CE"/>
    <w:rsid w:val="001604F0"/>
    <w:rsid w:val="001700F4"/>
    <w:rsid w:val="00171D56"/>
    <w:rsid w:val="00172A27"/>
    <w:rsid w:val="00182C13"/>
    <w:rsid w:val="00192F6D"/>
    <w:rsid w:val="001939E2"/>
    <w:rsid w:val="001A690E"/>
    <w:rsid w:val="001A699A"/>
    <w:rsid w:val="001B1CEB"/>
    <w:rsid w:val="001B495C"/>
    <w:rsid w:val="001B5191"/>
    <w:rsid w:val="001B6BB9"/>
    <w:rsid w:val="001C00A8"/>
    <w:rsid w:val="001C35E2"/>
    <w:rsid w:val="001C5FE8"/>
    <w:rsid w:val="001C7A1B"/>
    <w:rsid w:val="001F47AB"/>
    <w:rsid w:val="002243B3"/>
    <w:rsid w:val="002261E1"/>
    <w:rsid w:val="00227F89"/>
    <w:rsid w:val="00235182"/>
    <w:rsid w:val="002448CB"/>
    <w:rsid w:val="00260648"/>
    <w:rsid w:val="0026323C"/>
    <w:rsid w:val="0026330A"/>
    <w:rsid w:val="0026524B"/>
    <w:rsid w:val="00274AAF"/>
    <w:rsid w:val="00274D17"/>
    <w:rsid w:val="0028671A"/>
    <w:rsid w:val="00297738"/>
    <w:rsid w:val="002A2539"/>
    <w:rsid w:val="002A54CC"/>
    <w:rsid w:val="002A77CD"/>
    <w:rsid w:val="002C246D"/>
    <w:rsid w:val="002C2535"/>
    <w:rsid w:val="002C42BC"/>
    <w:rsid w:val="002C5924"/>
    <w:rsid w:val="002C5AFA"/>
    <w:rsid w:val="002D5969"/>
    <w:rsid w:val="002E1BA3"/>
    <w:rsid w:val="003078DD"/>
    <w:rsid w:val="00323C01"/>
    <w:rsid w:val="00327B71"/>
    <w:rsid w:val="00330BE6"/>
    <w:rsid w:val="003318E9"/>
    <w:rsid w:val="00333375"/>
    <w:rsid w:val="00333EAE"/>
    <w:rsid w:val="0033448A"/>
    <w:rsid w:val="00334F6F"/>
    <w:rsid w:val="003500C9"/>
    <w:rsid w:val="00360F25"/>
    <w:rsid w:val="003611A3"/>
    <w:rsid w:val="00366A45"/>
    <w:rsid w:val="00367B54"/>
    <w:rsid w:val="00371C70"/>
    <w:rsid w:val="00381F0D"/>
    <w:rsid w:val="003858B4"/>
    <w:rsid w:val="003A1A78"/>
    <w:rsid w:val="003A56FF"/>
    <w:rsid w:val="003E4565"/>
    <w:rsid w:val="003E5FB8"/>
    <w:rsid w:val="00400682"/>
    <w:rsid w:val="00400EE5"/>
    <w:rsid w:val="004037B4"/>
    <w:rsid w:val="00403BC1"/>
    <w:rsid w:val="00407105"/>
    <w:rsid w:val="00423ADE"/>
    <w:rsid w:val="00424912"/>
    <w:rsid w:val="00443371"/>
    <w:rsid w:val="00445067"/>
    <w:rsid w:val="00446FD8"/>
    <w:rsid w:val="00450097"/>
    <w:rsid w:val="0046666A"/>
    <w:rsid w:val="00473FC1"/>
    <w:rsid w:val="00481358"/>
    <w:rsid w:val="004857C3"/>
    <w:rsid w:val="00485E83"/>
    <w:rsid w:val="004875B8"/>
    <w:rsid w:val="0049757A"/>
    <w:rsid w:val="004B35C7"/>
    <w:rsid w:val="004B5F23"/>
    <w:rsid w:val="004D41AF"/>
    <w:rsid w:val="004D7F29"/>
    <w:rsid w:val="004E0D68"/>
    <w:rsid w:val="004E3528"/>
    <w:rsid w:val="004E4762"/>
    <w:rsid w:val="004F2638"/>
    <w:rsid w:val="0050180A"/>
    <w:rsid w:val="00502390"/>
    <w:rsid w:val="00503AB2"/>
    <w:rsid w:val="00521E88"/>
    <w:rsid w:val="00527363"/>
    <w:rsid w:val="00531422"/>
    <w:rsid w:val="00532417"/>
    <w:rsid w:val="00533135"/>
    <w:rsid w:val="00551B66"/>
    <w:rsid w:val="0055477B"/>
    <w:rsid w:val="005677AD"/>
    <w:rsid w:val="005708FF"/>
    <w:rsid w:val="00570CBA"/>
    <w:rsid w:val="00570F80"/>
    <w:rsid w:val="00572261"/>
    <w:rsid w:val="00577228"/>
    <w:rsid w:val="00581039"/>
    <w:rsid w:val="00585F0E"/>
    <w:rsid w:val="005864E2"/>
    <w:rsid w:val="005978B5"/>
    <w:rsid w:val="00597A4E"/>
    <w:rsid w:val="005A163C"/>
    <w:rsid w:val="005A1C90"/>
    <w:rsid w:val="005A2F4D"/>
    <w:rsid w:val="005A76C6"/>
    <w:rsid w:val="005B1E5A"/>
    <w:rsid w:val="005C0254"/>
    <w:rsid w:val="005C07F4"/>
    <w:rsid w:val="005C7FCB"/>
    <w:rsid w:val="005D6F0B"/>
    <w:rsid w:val="005D7E4E"/>
    <w:rsid w:val="00604E7F"/>
    <w:rsid w:val="0061146B"/>
    <w:rsid w:val="006169DB"/>
    <w:rsid w:val="0064369C"/>
    <w:rsid w:val="00644866"/>
    <w:rsid w:val="0064558E"/>
    <w:rsid w:val="0064631B"/>
    <w:rsid w:val="00671BCA"/>
    <w:rsid w:val="00673177"/>
    <w:rsid w:val="006864AF"/>
    <w:rsid w:val="006951A3"/>
    <w:rsid w:val="00696C01"/>
    <w:rsid w:val="006A0BA0"/>
    <w:rsid w:val="006A27B4"/>
    <w:rsid w:val="006D355E"/>
    <w:rsid w:val="006D71F1"/>
    <w:rsid w:val="006E7366"/>
    <w:rsid w:val="006E7ED9"/>
    <w:rsid w:val="006F2C5E"/>
    <w:rsid w:val="00706C69"/>
    <w:rsid w:val="0071457E"/>
    <w:rsid w:val="007161FB"/>
    <w:rsid w:val="00732D9D"/>
    <w:rsid w:val="007330D0"/>
    <w:rsid w:val="00734C5D"/>
    <w:rsid w:val="00734EB8"/>
    <w:rsid w:val="00741B84"/>
    <w:rsid w:val="00742F54"/>
    <w:rsid w:val="00747CCF"/>
    <w:rsid w:val="00750B81"/>
    <w:rsid w:val="0075251E"/>
    <w:rsid w:val="007528C5"/>
    <w:rsid w:val="007A0A1A"/>
    <w:rsid w:val="007B4C59"/>
    <w:rsid w:val="007B5D37"/>
    <w:rsid w:val="007C0EAB"/>
    <w:rsid w:val="007C23BA"/>
    <w:rsid w:val="007C5372"/>
    <w:rsid w:val="007D0CB6"/>
    <w:rsid w:val="007D3243"/>
    <w:rsid w:val="007E156A"/>
    <w:rsid w:val="007E24BA"/>
    <w:rsid w:val="007F2132"/>
    <w:rsid w:val="007F2425"/>
    <w:rsid w:val="00805B87"/>
    <w:rsid w:val="00806BE6"/>
    <w:rsid w:val="00812A78"/>
    <w:rsid w:val="0082473B"/>
    <w:rsid w:val="008249B0"/>
    <w:rsid w:val="008258BD"/>
    <w:rsid w:val="00825D2E"/>
    <w:rsid w:val="008264D0"/>
    <w:rsid w:val="00826A17"/>
    <w:rsid w:val="00835305"/>
    <w:rsid w:val="00842A60"/>
    <w:rsid w:val="00844136"/>
    <w:rsid w:val="00844741"/>
    <w:rsid w:val="00856040"/>
    <w:rsid w:val="00862748"/>
    <w:rsid w:val="00866701"/>
    <w:rsid w:val="00876C55"/>
    <w:rsid w:val="00880270"/>
    <w:rsid w:val="008826CD"/>
    <w:rsid w:val="00883A14"/>
    <w:rsid w:val="008960AB"/>
    <w:rsid w:val="008A1C00"/>
    <w:rsid w:val="008A47D9"/>
    <w:rsid w:val="008C42FB"/>
    <w:rsid w:val="008C5178"/>
    <w:rsid w:val="008D3E02"/>
    <w:rsid w:val="008E3726"/>
    <w:rsid w:val="0090144F"/>
    <w:rsid w:val="009065F3"/>
    <w:rsid w:val="0092371F"/>
    <w:rsid w:val="009275CB"/>
    <w:rsid w:val="0093008D"/>
    <w:rsid w:val="00941379"/>
    <w:rsid w:val="00942F4B"/>
    <w:rsid w:val="00943D27"/>
    <w:rsid w:val="00945403"/>
    <w:rsid w:val="009518D3"/>
    <w:rsid w:val="00951AD0"/>
    <w:rsid w:val="00973919"/>
    <w:rsid w:val="00982DFB"/>
    <w:rsid w:val="00983252"/>
    <w:rsid w:val="00991BAE"/>
    <w:rsid w:val="009C05AC"/>
    <w:rsid w:val="009C66E2"/>
    <w:rsid w:val="009D33C3"/>
    <w:rsid w:val="009D630F"/>
    <w:rsid w:val="009F4AE8"/>
    <w:rsid w:val="009F6DE2"/>
    <w:rsid w:val="00A0071F"/>
    <w:rsid w:val="00A00C01"/>
    <w:rsid w:val="00A00FFE"/>
    <w:rsid w:val="00A06DFF"/>
    <w:rsid w:val="00A16552"/>
    <w:rsid w:val="00A25173"/>
    <w:rsid w:val="00A51C06"/>
    <w:rsid w:val="00A5612D"/>
    <w:rsid w:val="00A607DF"/>
    <w:rsid w:val="00A62FA8"/>
    <w:rsid w:val="00A67A77"/>
    <w:rsid w:val="00A80279"/>
    <w:rsid w:val="00AA2184"/>
    <w:rsid w:val="00AA2AB3"/>
    <w:rsid w:val="00AA4AA0"/>
    <w:rsid w:val="00AB4D32"/>
    <w:rsid w:val="00AE0319"/>
    <w:rsid w:val="00AE514C"/>
    <w:rsid w:val="00AF0B67"/>
    <w:rsid w:val="00AF2CD6"/>
    <w:rsid w:val="00AF3A2E"/>
    <w:rsid w:val="00AF64B1"/>
    <w:rsid w:val="00B033EA"/>
    <w:rsid w:val="00B05A24"/>
    <w:rsid w:val="00B06D53"/>
    <w:rsid w:val="00B30027"/>
    <w:rsid w:val="00B31017"/>
    <w:rsid w:val="00B31325"/>
    <w:rsid w:val="00B365E6"/>
    <w:rsid w:val="00B44920"/>
    <w:rsid w:val="00B62FE6"/>
    <w:rsid w:val="00B750FF"/>
    <w:rsid w:val="00B75D0D"/>
    <w:rsid w:val="00B90E50"/>
    <w:rsid w:val="00B9698B"/>
    <w:rsid w:val="00BA19C4"/>
    <w:rsid w:val="00BA6BE2"/>
    <w:rsid w:val="00BB3B53"/>
    <w:rsid w:val="00BC3280"/>
    <w:rsid w:val="00BC3E16"/>
    <w:rsid w:val="00BC4CA1"/>
    <w:rsid w:val="00BC4F0E"/>
    <w:rsid w:val="00BD083A"/>
    <w:rsid w:val="00BD5E39"/>
    <w:rsid w:val="00BE44ED"/>
    <w:rsid w:val="00C00F99"/>
    <w:rsid w:val="00C11FD7"/>
    <w:rsid w:val="00C1465F"/>
    <w:rsid w:val="00C1575E"/>
    <w:rsid w:val="00C24880"/>
    <w:rsid w:val="00C329BC"/>
    <w:rsid w:val="00C47D40"/>
    <w:rsid w:val="00C64498"/>
    <w:rsid w:val="00C7027E"/>
    <w:rsid w:val="00C7174F"/>
    <w:rsid w:val="00C77FDE"/>
    <w:rsid w:val="00CA1B40"/>
    <w:rsid w:val="00CA2780"/>
    <w:rsid w:val="00CA2B3B"/>
    <w:rsid w:val="00CA47C8"/>
    <w:rsid w:val="00CB2B31"/>
    <w:rsid w:val="00CB5271"/>
    <w:rsid w:val="00CC076E"/>
    <w:rsid w:val="00CC6F5B"/>
    <w:rsid w:val="00CE23ED"/>
    <w:rsid w:val="00CF6616"/>
    <w:rsid w:val="00D02DD9"/>
    <w:rsid w:val="00D06252"/>
    <w:rsid w:val="00D13C1D"/>
    <w:rsid w:val="00D21246"/>
    <w:rsid w:val="00D365D5"/>
    <w:rsid w:val="00D3796C"/>
    <w:rsid w:val="00D41330"/>
    <w:rsid w:val="00D430A9"/>
    <w:rsid w:val="00D44E0D"/>
    <w:rsid w:val="00D62531"/>
    <w:rsid w:val="00D6307B"/>
    <w:rsid w:val="00D65455"/>
    <w:rsid w:val="00D714C7"/>
    <w:rsid w:val="00D74ED6"/>
    <w:rsid w:val="00D928C7"/>
    <w:rsid w:val="00D95DB4"/>
    <w:rsid w:val="00DA2552"/>
    <w:rsid w:val="00DA2AC2"/>
    <w:rsid w:val="00DA66BA"/>
    <w:rsid w:val="00DB65C2"/>
    <w:rsid w:val="00DC0BF8"/>
    <w:rsid w:val="00DC16EE"/>
    <w:rsid w:val="00DC2E0B"/>
    <w:rsid w:val="00DC3EC5"/>
    <w:rsid w:val="00DD2481"/>
    <w:rsid w:val="00DD3946"/>
    <w:rsid w:val="00DE315C"/>
    <w:rsid w:val="00DE564D"/>
    <w:rsid w:val="00DF009F"/>
    <w:rsid w:val="00DF14DE"/>
    <w:rsid w:val="00DF728B"/>
    <w:rsid w:val="00E33AD4"/>
    <w:rsid w:val="00E34D11"/>
    <w:rsid w:val="00E42DE7"/>
    <w:rsid w:val="00E53C59"/>
    <w:rsid w:val="00E56119"/>
    <w:rsid w:val="00E61FB4"/>
    <w:rsid w:val="00E72AE6"/>
    <w:rsid w:val="00E750DA"/>
    <w:rsid w:val="00E85D19"/>
    <w:rsid w:val="00E8792E"/>
    <w:rsid w:val="00E91945"/>
    <w:rsid w:val="00E92A1C"/>
    <w:rsid w:val="00E9708E"/>
    <w:rsid w:val="00EB65CC"/>
    <w:rsid w:val="00EB7579"/>
    <w:rsid w:val="00EC5009"/>
    <w:rsid w:val="00ED16F1"/>
    <w:rsid w:val="00ED4640"/>
    <w:rsid w:val="00ED477B"/>
    <w:rsid w:val="00ED5F06"/>
    <w:rsid w:val="00ED6551"/>
    <w:rsid w:val="00EE0170"/>
    <w:rsid w:val="00EE331D"/>
    <w:rsid w:val="00EE3C96"/>
    <w:rsid w:val="00EE7F2C"/>
    <w:rsid w:val="00EF09A2"/>
    <w:rsid w:val="00EF3B50"/>
    <w:rsid w:val="00F01907"/>
    <w:rsid w:val="00F11EFF"/>
    <w:rsid w:val="00F15559"/>
    <w:rsid w:val="00F2100B"/>
    <w:rsid w:val="00F215AB"/>
    <w:rsid w:val="00F23714"/>
    <w:rsid w:val="00F357DE"/>
    <w:rsid w:val="00F4230F"/>
    <w:rsid w:val="00F50014"/>
    <w:rsid w:val="00F55F55"/>
    <w:rsid w:val="00F56543"/>
    <w:rsid w:val="00F8089D"/>
    <w:rsid w:val="00F837D9"/>
    <w:rsid w:val="00F84EA7"/>
    <w:rsid w:val="00F90D44"/>
    <w:rsid w:val="00F96262"/>
    <w:rsid w:val="00FA2B8F"/>
    <w:rsid w:val="00FA2D9F"/>
    <w:rsid w:val="00FA585C"/>
    <w:rsid w:val="00FA591D"/>
    <w:rsid w:val="00FB0144"/>
    <w:rsid w:val="00FB163F"/>
    <w:rsid w:val="00FB2359"/>
    <w:rsid w:val="00FB527C"/>
    <w:rsid w:val="00FE22D5"/>
    <w:rsid w:val="00FE2CF7"/>
    <w:rsid w:val="00FE56B1"/>
    <w:rsid w:val="01630F53"/>
    <w:rsid w:val="01846F0A"/>
    <w:rsid w:val="021A31AA"/>
    <w:rsid w:val="0312766C"/>
    <w:rsid w:val="03980252"/>
    <w:rsid w:val="03C437C4"/>
    <w:rsid w:val="04E8539D"/>
    <w:rsid w:val="04FD1ABF"/>
    <w:rsid w:val="0510745B"/>
    <w:rsid w:val="05B5126E"/>
    <w:rsid w:val="05D639A0"/>
    <w:rsid w:val="068F69D2"/>
    <w:rsid w:val="06AA20DF"/>
    <w:rsid w:val="06D15CEF"/>
    <w:rsid w:val="06E573E1"/>
    <w:rsid w:val="07320557"/>
    <w:rsid w:val="07534192"/>
    <w:rsid w:val="075E2523"/>
    <w:rsid w:val="07647227"/>
    <w:rsid w:val="07CE2892"/>
    <w:rsid w:val="080246C0"/>
    <w:rsid w:val="082B1C77"/>
    <w:rsid w:val="0878146D"/>
    <w:rsid w:val="0983753E"/>
    <w:rsid w:val="09BE57C4"/>
    <w:rsid w:val="0A3A4DA3"/>
    <w:rsid w:val="0A5F6393"/>
    <w:rsid w:val="0AFD2245"/>
    <w:rsid w:val="0B2009CF"/>
    <w:rsid w:val="0B2E5767"/>
    <w:rsid w:val="0B4E6DAF"/>
    <w:rsid w:val="0B7C2484"/>
    <w:rsid w:val="0C3A5E48"/>
    <w:rsid w:val="0C3B71E9"/>
    <w:rsid w:val="0C59195D"/>
    <w:rsid w:val="0C7E676A"/>
    <w:rsid w:val="0C897FA2"/>
    <w:rsid w:val="0CA73CCE"/>
    <w:rsid w:val="0CC231AC"/>
    <w:rsid w:val="0CFE46DD"/>
    <w:rsid w:val="0D173089"/>
    <w:rsid w:val="0E7131A6"/>
    <w:rsid w:val="0EC86E1E"/>
    <w:rsid w:val="0EF43482"/>
    <w:rsid w:val="0F126346"/>
    <w:rsid w:val="0F164FFB"/>
    <w:rsid w:val="0F2B146F"/>
    <w:rsid w:val="0F845225"/>
    <w:rsid w:val="0FE23694"/>
    <w:rsid w:val="100353BC"/>
    <w:rsid w:val="10CF7921"/>
    <w:rsid w:val="10E103FD"/>
    <w:rsid w:val="11755507"/>
    <w:rsid w:val="119107BF"/>
    <w:rsid w:val="11FB5C42"/>
    <w:rsid w:val="124B3B2C"/>
    <w:rsid w:val="126F1B35"/>
    <w:rsid w:val="129F4495"/>
    <w:rsid w:val="13270D7A"/>
    <w:rsid w:val="13442351"/>
    <w:rsid w:val="13A65A5B"/>
    <w:rsid w:val="14341810"/>
    <w:rsid w:val="144C52D9"/>
    <w:rsid w:val="14A50A71"/>
    <w:rsid w:val="157D344D"/>
    <w:rsid w:val="15BD7ABA"/>
    <w:rsid w:val="16C90EF1"/>
    <w:rsid w:val="17C77B0F"/>
    <w:rsid w:val="17F55B50"/>
    <w:rsid w:val="189510E0"/>
    <w:rsid w:val="189C1A5D"/>
    <w:rsid w:val="19714E4C"/>
    <w:rsid w:val="1A463D71"/>
    <w:rsid w:val="1AAE4453"/>
    <w:rsid w:val="1AB36080"/>
    <w:rsid w:val="1B8264A0"/>
    <w:rsid w:val="1BB70288"/>
    <w:rsid w:val="1D0243A6"/>
    <w:rsid w:val="1D211A1A"/>
    <w:rsid w:val="1DB97B75"/>
    <w:rsid w:val="1E161E6D"/>
    <w:rsid w:val="1EFB5963"/>
    <w:rsid w:val="1F682713"/>
    <w:rsid w:val="1F8B3432"/>
    <w:rsid w:val="20951E81"/>
    <w:rsid w:val="20FB3406"/>
    <w:rsid w:val="21396843"/>
    <w:rsid w:val="214C02E0"/>
    <w:rsid w:val="21CA1C53"/>
    <w:rsid w:val="21DE311D"/>
    <w:rsid w:val="22192ACE"/>
    <w:rsid w:val="225C17EC"/>
    <w:rsid w:val="2345679B"/>
    <w:rsid w:val="23EA710C"/>
    <w:rsid w:val="24F56F32"/>
    <w:rsid w:val="25AE66E1"/>
    <w:rsid w:val="25CE6257"/>
    <w:rsid w:val="25F72587"/>
    <w:rsid w:val="266B794C"/>
    <w:rsid w:val="271436A9"/>
    <w:rsid w:val="279B7C4C"/>
    <w:rsid w:val="27E22DFD"/>
    <w:rsid w:val="28562DBC"/>
    <w:rsid w:val="29FD4F6A"/>
    <w:rsid w:val="2A204A5D"/>
    <w:rsid w:val="2A781B3D"/>
    <w:rsid w:val="2AED16C3"/>
    <w:rsid w:val="2B663EF2"/>
    <w:rsid w:val="2B74152B"/>
    <w:rsid w:val="2B9D609C"/>
    <w:rsid w:val="2C971B37"/>
    <w:rsid w:val="2CE14924"/>
    <w:rsid w:val="2D1F55F6"/>
    <w:rsid w:val="2D7A78C6"/>
    <w:rsid w:val="2E51438B"/>
    <w:rsid w:val="2E99150B"/>
    <w:rsid w:val="2F016852"/>
    <w:rsid w:val="2F552934"/>
    <w:rsid w:val="2F8C14B6"/>
    <w:rsid w:val="2FA539B8"/>
    <w:rsid w:val="2FD965AD"/>
    <w:rsid w:val="2FFC43C7"/>
    <w:rsid w:val="307767C3"/>
    <w:rsid w:val="3098386B"/>
    <w:rsid w:val="30EB05A1"/>
    <w:rsid w:val="31AB7CD7"/>
    <w:rsid w:val="31AE7611"/>
    <w:rsid w:val="31F92B93"/>
    <w:rsid w:val="32855685"/>
    <w:rsid w:val="331B77E7"/>
    <w:rsid w:val="339C7FA8"/>
    <w:rsid w:val="340C31D5"/>
    <w:rsid w:val="345476B5"/>
    <w:rsid w:val="348D1BDA"/>
    <w:rsid w:val="34955B2E"/>
    <w:rsid w:val="34A53934"/>
    <w:rsid w:val="34B809F8"/>
    <w:rsid w:val="359D365E"/>
    <w:rsid w:val="35A04F88"/>
    <w:rsid w:val="35B12F1B"/>
    <w:rsid w:val="362C03EF"/>
    <w:rsid w:val="36AD0DF5"/>
    <w:rsid w:val="36C41867"/>
    <w:rsid w:val="36E5781D"/>
    <w:rsid w:val="37305301"/>
    <w:rsid w:val="37A8477A"/>
    <w:rsid w:val="37A8535D"/>
    <w:rsid w:val="38543985"/>
    <w:rsid w:val="38710188"/>
    <w:rsid w:val="388552D2"/>
    <w:rsid w:val="39355ABC"/>
    <w:rsid w:val="3A1379D5"/>
    <w:rsid w:val="3AB12480"/>
    <w:rsid w:val="3AC02944"/>
    <w:rsid w:val="3B387B37"/>
    <w:rsid w:val="3C755A88"/>
    <w:rsid w:val="3D20006E"/>
    <w:rsid w:val="3F877E80"/>
    <w:rsid w:val="3FC26926"/>
    <w:rsid w:val="3FD05969"/>
    <w:rsid w:val="406538A9"/>
    <w:rsid w:val="40BE16DC"/>
    <w:rsid w:val="40C024EF"/>
    <w:rsid w:val="40D635F0"/>
    <w:rsid w:val="40E73EE6"/>
    <w:rsid w:val="42940BA5"/>
    <w:rsid w:val="42D069A7"/>
    <w:rsid w:val="430D29E9"/>
    <w:rsid w:val="4330314B"/>
    <w:rsid w:val="43580A8C"/>
    <w:rsid w:val="43BA782C"/>
    <w:rsid w:val="43D56927"/>
    <w:rsid w:val="44DF3D8B"/>
    <w:rsid w:val="45653500"/>
    <w:rsid w:val="46025004"/>
    <w:rsid w:val="473467DE"/>
    <w:rsid w:val="4779417D"/>
    <w:rsid w:val="47847862"/>
    <w:rsid w:val="47BA1F3A"/>
    <w:rsid w:val="487216E8"/>
    <w:rsid w:val="4897462C"/>
    <w:rsid w:val="49AA7239"/>
    <w:rsid w:val="4AFA3691"/>
    <w:rsid w:val="4B2F22B7"/>
    <w:rsid w:val="4CC51A03"/>
    <w:rsid w:val="4D280422"/>
    <w:rsid w:val="4D2E7DAD"/>
    <w:rsid w:val="4D3D4B44"/>
    <w:rsid w:val="4D4143AE"/>
    <w:rsid w:val="4DE07BD1"/>
    <w:rsid w:val="4DE514F6"/>
    <w:rsid w:val="4E0A4298"/>
    <w:rsid w:val="4F414D11"/>
    <w:rsid w:val="4FCD5963"/>
    <w:rsid w:val="4FF30B59"/>
    <w:rsid w:val="50790291"/>
    <w:rsid w:val="50D16B27"/>
    <w:rsid w:val="51A84704"/>
    <w:rsid w:val="51F160FB"/>
    <w:rsid w:val="51F93209"/>
    <w:rsid w:val="52341362"/>
    <w:rsid w:val="524003E5"/>
    <w:rsid w:val="53F01145"/>
    <w:rsid w:val="54730A4B"/>
    <w:rsid w:val="54854332"/>
    <w:rsid w:val="549706AD"/>
    <w:rsid w:val="54BB6290"/>
    <w:rsid w:val="54F00CE8"/>
    <w:rsid w:val="55020648"/>
    <w:rsid w:val="55A83749"/>
    <w:rsid w:val="55AB0E87"/>
    <w:rsid w:val="561C23A7"/>
    <w:rsid w:val="56245862"/>
    <w:rsid w:val="579D3DCA"/>
    <w:rsid w:val="587518AF"/>
    <w:rsid w:val="58CD1F3D"/>
    <w:rsid w:val="590C5892"/>
    <w:rsid w:val="5911172D"/>
    <w:rsid w:val="59761DB6"/>
    <w:rsid w:val="5A086514"/>
    <w:rsid w:val="5A1717D3"/>
    <w:rsid w:val="5A6837C4"/>
    <w:rsid w:val="5B357D4B"/>
    <w:rsid w:val="5B715A14"/>
    <w:rsid w:val="5C1F6E31"/>
    <w:rsid w:val="5C964701"/>
    <w:rsid w:val="5CC2663A"/>
    <w:rsid w:val="5CDF60D2"/>
    <w:rsid w:val="5D1538E2"/>
    <w:rsid w:val="5D975399"/>
    <w:rsid w:val="5E00483A"/>
    <w:rsid w:val="5EA94811"/>
    <w:rsid w:val="5EC02E38"/>
    <w:rsid w:val="5EE16635"/>
    <w:rsid w:val="5F0B2CFC"/>
    <w:rsid w:val="5FD53141"/>
    <w:rsid w:val="60053F6C"/>
    <w:rsid w:val="60443FAF"/>
    <w:rsid w:val="60733548"/>
    <w:rsid w:val="61043833"/>
    <w:rsid w:val="610E16A8"/>
    <w:rsid w:val="613436B2"/>
    <w:rsid w:val="61893F29"/>
    <w:rsid w:val="618C1A96"/>
    <w:rsid w:val="61942726"/>
    <w:rsid w:val="61DA0480"/>
    <w:rsid w:val="620605DC"/>
    <w:rsid w:val="63112B1A"/>
    <w:rsid w:val="63A9455A"/>
    <w:rsid w:val="64214326"/>
    <w:rsid w:val="642B56B0"/>
    <w:rsid w:val="642C1914"/>
    <w:rsid w:val="64AF38BD"/>
    <w:rsid w:val="650642CC"/>
    <w:rsid w:val="65196A15"/>
    <w:rsid w:val="652957A6"/>
    <w:rsid w:val="659473B3"/>
    <w:rsid w:val="660A2875"/>
    <w:rsid w:val="663B6918"/>
    <w:rsid w:val="67E56573"/>
    <w:rsid w:val="68287DBD"/>
    <w:rsid w:val="68797E9A"/>
    <w:rsid w:val="689C4DAA"/>
    <w:rsid w:val="6A53447E"/>
    <w:rsid w:val="6AAA4E8C"/>
    <w:rsid w:val="6B157CA8"/>
    <w:rsid w:val="6B7474AC"/>
    <w:rsid w:val="6B890915"/>
    <w:rsid w:val="6B8B1F7C"/>
    <w:rsid w:val="6BB15296"/>
    <w:rsid w:val="6C2A29B7"/>
    <w:rsid w:val="6C2C530C"/>
    <w:rsid w:val="6C810315"/>
    <w:rsid w:val="6D075A4A"/>
    <w:rsid w:val="6DBA6018"/>
    <w:rsid w:val="6E0D4236"/>
    <w:rsid w:val="6E7064BC"/>
    <w:rsid w:val="6EB94519"/>
    <w:rsid w:val="6ECC677F"/>
    <w:rsid w:val="6EFC1923"/>
    <w:rsid w:val="6F29185D"/>
    <w:rsid w:val="6F867FF3"/>
    <w:rsid w:val="6FD2611D"/>
    <w:rsid w:val="7013712E"/>
    <w:rsid w:val="704071FB"/>
    <w:rsid w:val="705553D8"/>
    <w:rsid w:val="713A7B5A"/>
    <w:rsid w:val="71A51882"/>
    <w:rsid w:val="71E354CF"/>
    <w:rsid w:val="731F6F54"/>
    <w:rsid w:val="73295AF4"/>
    <w:rsid w:val="73BC606E"/>
    <w:rsid w:val="74491AD5"/>
    <w:rsid w:val="745337AF"/>
    <w:rsid w:val="74654BFF"/>
    <w:rsid w:val="74E8615B"/>
    <w:rsid w:val="75973D58"/>
    <w:rsid w:val="75B87D5A"/>
    <w:rsid w:val="75D45BB9"/>
    <w:rsid w:val="75D94136"/>
    <w:rsid w:val="760F453B"/>
    <w:rsid w:val="76244857"/>
    <w:rsid w:val="765069A7"/>
    <w:rsid w:val="76704CDE"/>
    <w:rsid w:val="76936197"/>
    <w:rsid w:val="76BC4018"/>
    <w:rsid w:val="76BE0D63"/>
    <w:rsid w:val="76D10E1C"/>
    <w:rsid w:val="76F71F80"/>
    <w:rsid w:val="7742600D"/>
    <w:rsid w:val="7755363E"/>
    <w:rsid w:val="78A87E00"/>
    <w:rsid w:val="7A0E60BA"/>
    <w:rsid w:val="7A141937"/>
    <w:rsid w:val="7A274278"/>
    <w:rsid w:val="7A4430A5"/>
    <w:rsid w:val="7AAE2B36"/>
    <w:rsid w:val="7B427F3E"/>
    <w:rsid w:val="7B712812"/>
    <w:rsid w:val="7B7F75A9"/>
    <w:rsid w:val="7C641883"/>
    <w:rsid w:val="7EA96922"/>
    <w:rsid w:val="7F4642E4"/>
    <w:rsid w:val="7FE476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Normal Table" w:semiHidden="0"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BA0"/>
    <w:pPr>
      <w:widowControl w:val="0"/>
      <w:jc w:val="both"/>
    </w:pPr>
    <w:rPr>
      <w:kern w:val="2"/>
      <w:sz w:val="21"/>
    </w:rPr>
  </w:style>
  <w:style w:type="paragraph" w:styleId="3">
    <w:name w:val="heading 3"/>
    <w:basedOn w:val="a"/>
    <w:next w:val="a"/>
    <w:link w:val="3Char"/>
    <w:uiPriority w:val="9"/>
    <w:unhideWhenUsed/>
    <w:qFormat/>
    <w:rsid w:val="006A0BA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6A0BA0"/>
    <w:pPr>
      <w:tabs>
        <w:tab w:val="center" w:pos="4153"/>
        <w:tab w:val="right" w:pos="8306"/>
      </w:tabs>
      <w:snapToGrid w:val="0"/>
      <w:jc w:val="left"/>
    </w:pPr>
    <w:rPr>
      <w:sz w:val="18"/>
    </w:rPr>
  </w:style>
  <w:style w:type="paragraph" w:styleId="a4">
    <w:name w:val="header"/>
    <w:basedOn w:val="a"/>
    <w:qFormat/>
    <w:rsid w:val="006A0BA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uiPriority w:val="99"/>
    <w:unhideWhenUsed/>
    <w:qFormat/>
    <w:rsid w:val="006A0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a5">
    <w:name w:val="Hyperlink"/>
    <w:basedOn w:val="a0"/>
    <w:uiPriority w:val="99"/>
    <w:unhideWhenUsed/>
    <w:qFormat/>
    <w:rsid w:val="006A0BA0"/>
    <w:rPr>
      <w:color w:val="0000FF"/>
      <w:u w:val="single"/>
    </w:rPr>
  </w:style>
  <w:style w:type="table" w:styleId="a6">
    <w:name w:val="Table Grid"/>
    <w:basedOn w:val="a1"/>
    <w:uiPriority w:val="99"/>
    <w:unhideWhenUsed/>
    <w:qFormat/>
    <w:rsid w:val="006A0BA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link w:val="Char"/>
    <w:qFormat/>
    <w:rsid w:val="006A0BA0"/>
    <w:pPr>
      <w:ind w:firstLineChars="200" w:firstLine="420"/>
    </w:pPr>
    <w:rPr>
      <w:rFonts w:ascii="Calibri" w:hAnsi="Calibri"/>
      <w:szCs w:val="22"/>
    </w:rPr>
  </w:style>
  <w:style w:type="paragraph" w:customStyle="1" w:styleId="p0">
    <w:name w:val="p0"/>
    <w:qFormat/>
    <w:rsid w:val="006A0BA0"/>
    <w:rPr>
      <w:rFonts w:eastAsia="??"/>
      <w:szCs w:val="21"/>
    </w:rPr>
  </w:style>
  <w:style w:type="character" w:customStyle="1" w:styleId="Char">
    <w:name w:val="列出段落 Char"/>
    <w:link w:val="1"/>
    <w:qFormat/>
    <w:rsid w:val="006A0BA0"/>
    <w:rPr>
      <w:rFonts w:ascii="Calibri" w:hAnsi="Calibri"/>
      <w:kern w:val="2"/>
      <w:sz w:val="21"/>
      <w:szCs w:val="22"/>
    </w:rPr>
  </w:style>
  <w:style w:type="paragraph" w:customStyle="1" w:styleId="378020">
    <w:name w:val="样式 标题 3 + (中文) 黑体 小四 非加粗 段前: 7.8 磅 段后: 0 磅 行距: 固定值 20 磅"/>
    <w:basedOn w:val="3"/>
    <w:qFormat/>
    <w:rsid w:val="006A0BA0"/>
    <w:pPr>
      <w:spacing w:before="0" w:after="0" w:line="400" w:lineRule="exact"/>
    </w:pPr>
    <w:rPr>
      <w:rFonts w:eastAsia="黑体" w:cs="宋体"/>
      <w:b w:val="0"/>
      <w:bCs w:val="0"/>
      <w:kern w:val="0"/>
      <w:sz w:val="24"/>
      <w:szCs w:val="20"/>
    </w:rPr>
  </w:style>
  <w:style w:type="character" w:customStyle="1" w:styleId="3Char">
    <w:name w:val="标题 3 Char"/>
    <w:basedOn w:val="a0"/>
    <w:link w:val="3"/>
    <w:uiPriority w:val="9"/>
    <w:semiHidden/>
    <w:qFormat/>
    <w:rsid w:val="006A0BA0"/>
    <w:rPr>
      <w:b/>
      <w:bCs/>
      <w:kern w:val="2"/>
      <w:sz w:val="32"/>
      <w:szCs w:val="32"/>
    </w:rPr>
  </w:style>
  <w:style w:type="character" w:customStyle="1" w:styleId="HTMLChar">
    <w:name w:val="HTML 预设格式 Char"/>
    <w:basedOn w:val="a0"/>
    <w:link w:val="HTML"/>
    <w:uiPriority w:val="99"/>
    <w:semiHidden/>
    <w:qFormat/>
    <w:rsid w:val="006A0BA0"/>
    <w:rPr>
      <w:rFonts w:ascii="宋体" w:hAnsi="宋体" w:cs="宋体"/>
      <w:sz w:val="24"/>
      <w:szCs w:val="24"/>
    </w:rPr>
  </w:style>
  <w:style w:type="character" w:customStyle="1" w:styleId="font2">
    <w:name w:val="font2"/>
    <w:basedOn w:val="a0"/>
    <w:rsid w:val="00360F25"/>
  </w:style>
  <w:style w:type="character" w:customStyle="1" w:styleId="font1">
    <w:name w:val="font1"/>
    <w:basedOn w:val="a0"/>
    <w:rsid w:val="00360F25"/>
  </w:style>
  <w:style w:type="paragraph" w:styleId="a7">
    <w:name w:val="List Paragraph"/>
    <w:basedOn w:val="a"/>
    <w:uiPriority w:val="99"/>
    <w:unhideWhenUsed/>
    <w:rsid w:val="00734C5D"/>
    <w:pPr>
      <w:ind w:firstLineChars="200" w:firstLine="420"/>
    </w:pPr>
  </w:style>
  <w:style w:type="paragraph" w:styleId="a8">
    <w:name w:val="Balloon Text"/>
    <w:basedOn w:val="a"/>
    <w:link w:val="Char0"/>
    <w:uiPriority w:val="99"/>
    <w:semiHidden/>
    <w:unhideWhenUsed/>
    <w:rsid w:val="00E56119"/>
    <w:rPr>
      <w:sz w:val="18"/>
      <w:szCs w:val="18"/>
    </w:rPr>
  </w:style>
  <w:style w:type="character" w:customStyle="1" w:styleId="Char0">
    <w:name w:val="批注框文本 Char"/>
    <w:basedOn w:val="a0"/>
    <w:link w:val="a8"/>
    <w:uiPriority w:val="99"/>
    <w:semiHidden/>
    <w:rsid w:val="00E5611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Normal Table" w:semiHidden="0"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a5">
    <w:name w:val="Hyperlink"/>
    <w:basedOn w:val="a0"/>
    <w:uiPriority w:val="99"/>
    <w:unhideWhenUsed/>
    <w:qFormat/>
    <w:rPr>
      <w:color w:val="0000FF"/>
      <w:u w:val="single"/>
    </w:rPr>
  </w:style>
  <w:style w:type="table" w:styleId="a6">
    <w:name w:val="Table Grid"/>
    <w:basedOn w:val="a1"/>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link w:val="Char"/>
    <w:qFormat/>
    <w:pPr>
      <w:ind w:firstLineChars="200" w:firstLine="420"/>
    </w:pPr>
    <w:rPr>
      <w:rFonts w:ascii="Calibri" w:hAnsi="Calibri"/>
      <w:szCs w:val="22"/>
    </w:rPr>
  </w:style>
  <w:style w:type="paragraph" w:customStyle="1" w:styleId="p0">
    <w:name w:val="p0"/>
    <w:qFormat/>
    <w:rPr>
      <w:rFonts w:eastAsia="??"/>
      <w:szCs w:val="21"/>
    </w:rPr>
  </w:style>
  <w:style w:type="character" w:customStyle="1" w:styleId="Char">
    <w:name w:val="列出段落 Char"/>
    <w:link w:val="1"/>
    <w:qFormat/>
    <w:rPr>
      <w:rFonts w:ascii="Calibri" w:hAnsi="Calibri"/>
      <w:kern w:val="2"/>
      <w:sz w:val="21"/>
      <w:szCs w:val="22"/>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HTMLChar">
    <w:name w:val="HTML 预设格式 Char"/>
    <w:basedOn w:val="a0"/>
    <w:link w:val="HTML"/>
    <w:uiPriority w:val="99"/>
    <w:semiHidden/>
    <w:qFormat/>
    <w:rPr>
      <w:rFonts w:ascii="宋体" w:hAnsi="宋体" w:cs="宋体"/>
      <w:sz w:val="24"/>
      <w:szCs w:val="24"/>
    </w:rPr>
  </w:style>
  <w:style w:type="character" w:customStyle="1" w:styleId="font2">
    <w:name w:val="font2"/>
    <w:basedOn w:val="a0"/>
    <w:rsid w:val="00360F25"/>
  </w:style>
  <w:style w:type="character" w:customStyle="1" w:styleId="font1">
    <w:name w:val="font1"/>
    <w:basedOn w:val="a0"/>
    <w:rsid w:val="00360F25"/>
  </w:style>
  <w:style w:type="paragraph" w:styleId="a7">
    <w:name w:val="List Paragraph"/>
    <w:basedOn w:val="a"/>
    <w:uiPriority w:val="99"/>
    <w:unhideWhenUsed/>
    <w:rsid w:val="00734C5D"/>
    <w:pPr>
      <w:ind w:firstLineChars="200" w:firstLine="420"/>
    </w:pPr>
  </w:style>
  <w:style w:type="paragraph" w:styleId="a8">
    <w:name w:val="Balloon Text"/>
    <w:basedOn w:val="a"/>
    <w:link w:val="Char0"/>
    <w:uiPriority w:val="99"/>
    <w:semiHidden/>
    <w:unhideWhenUsed/>
    <w:rsid w:val="00E56119"/>
    <w:rPr>
      <w:sz w:val="18"/>
      <w:szCs w:val="18"/>
    </w:rPr>
  </w:style>
  <w:style w:type="character" w:customStyle="1" w:styleId="Char0">
    <w:name w:val="批注框文本 Char"/>
    <w:basedOn w:val="a0"/>
    <w:link w:val="a8"/>
    <w:uiPriority w:val="99"/>
    <w:semiHidden/>
    <w:rsid w:val="00E5611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hyperlink" Target="http://www.whxy.edu.c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xy.edu.c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8852@whxy.edu.cn"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C0C44E4-CD6D-4723-9CAF-31E9F2E9ECC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14</Pages>
  <Words>1228</Words>
  <Characters>7002</Characters>
  <Application>Microsoft Office Word</Application>
  <DocSecurity>0</DocSecurity>
  <Lines>58</Lines>
  <Paragraphs>16</Paragraphs>
  <ScaleCrop>false</ScaleCrop>
  <Company>戴尔中国</Company>
  <LinksUpToDate>false</LinksUpToDate>
  <CharactersWithSpaces>8214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武汉学院</dc:title>
  <dc:creator>Administrator</dc:creator>
  <cp:lastModifiedBy>微软用户</cp:lastModifiedBy>
  <cp:revision>82</cp:revision>
  <cp:lastPrinted>2018-04-11T07:15:00Z</cp:lastPrinted>
  <dcterms:created xsi:type="dcterms:W3CDTF">2019-04-10T10:15:00Z</dcterms:created>
  <dcterms:modified xsi:type="dcterms:W3CDTF">2019-04-11T02:04:00Z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2052-10.1.0.6374</vt:lpwstr>
  </property>
</Properties>
</file>